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0423" w:rsidRDefault="009B0423" w:rsidP="00AA40A1">
      <w:pPr>
        <w:pStyle w:val="papertitle"/>
        <w:rPr>
          <w:bCs/>
          <w:szCs w:val="28"/>
          <w:lang w:eastAsia="ru-RU"/>
          <w14:shadow w14:blurRad="0" w14:dist="0" w14:dir="0" w14:sx="100000" w14:sy="100000" w14:kx="0" w14:ky="0" w14:algn="none">
            <w14:srgbClr w14:val="808080"/>
          </w14:shadow>
        </w:rPr>
      </w:pPr>
      <w:r w:rsidRPr="009B0423">
        <w:rPr>
          <w:bCs/>
          <w:szCs w:val="28"/>
          <w:lang w:eastAsia="ru-RU"/>
          <w14:shadow w14:blurRad="0" w14:dist="0" w14:dir="0" w14:sx="100000" w14:sy="100000" w14:kx="0" w14:ky="0" w14:algn="none">
            <w14:srgbClr w14:val="808080"/>
          </w14:shadow>
        </w:rPr>
        <w:t xml:space="preserve">Method of </w:t>
      </w:r>
      <w:r w:rsidR="005A06A6" w:rsidRPr="009B0423">
        <w:rPr>
          <w:bCs/>
          <w:szCs w:val="28"/>
          <w:lang w:eastAsia="ru-RU"/>
          <w14:shadow w14:blurRad="0" w14:dist="0" w14:dir="0" w14:sx="100000" w14:sy="100000" w14:kx="0" w14:ky="0" w14:algn="none">
            <w14:srgbClr w14:val="808080"/>
          </w14:shadow>
        </w:rPr>
        <w:t xml:space="preserve">Extrusion Granulation </w:t>
      </w:r>
      <w:r w:rsidR="005A06A6">
        <w:rPr>
          <w:bCs/>
          <w:szCs w:val="28"/>
          <w:lang w:eastAsia="ru-RU"/>
          <w14:shadow w14:blurRad="0" w14:dist="0" w14:dir="0" w14:sx="100000" w14:sy="100000" w14:kx="0" w14:ky="0" w14:algn="none">
            <w14:srgbClr w14:val="808080"/>
          </w14:shadow>
        </w:rPr>
        <w:t>o</w:t>
      </w:r>
      <w:r w:rsidR="005A06A6" w:rsidRPr="009B0423">
        <w:rPr>
          <w:bCs/>
          <w:szCs w:val="28"/>
          <w:lang w:eastAsia="ru-RU"/>
          <w14:shadow w14:blurRad="0" w14:dist="0" w14:dir="0" w14:sx="100000" w14:sy="100000" w14:kx="0" w14:ky="0" w14:algn="none">
            <w14:srgbClr w14:val="808080"/>
          </w14:shadow>
        </w:rPr>
        <w:t xml:space="preserve">f Aggregates for the Preparation </w:t>
      </w:r>
      <w:r w:rsidR="005A06A6">
        <w:rPr>
          <w:bCs/>
          <w:szCs w:val="28"/>
          <w:lang w:eastAsia="ru-RU"/>
          <w14:shadow w14:blurRad="0" w14:dist="0" w14:dir="0" w14:sx="100000" w14:sy="100000" w14:kx="0" w14:ky="0" w14:algn="none">
            <w14:srgbClr w14:val="808080"/>
          </w14:shadow>
        </w:rPr>
        <w:t>o</w:t>
      </w:r>
      <w:r w:rsidR="005A06A6" w:rsidRPr="009B0423">
        <w:rPr>
          <w:bCs/>
          <w:szCs w:val="28"/>
          <w:lang w:eastAsia="ru-RU"/>
          <w14:shadow w14:blurRad="0" w14:dist="0" w14:dir="0" w14:sx="100000" w14:sy="100000" w14:kx="0" w14:ky="0" w14:algn="none">
            <w14:srgbClr w14:val="808080"/>
          </w14:shadow>
        </w:rPr>
        <w:t>f Filling Mixtures</w:t>
      </w:r>
    </w:p>
    <w:p w:rsidR="00211D56" w:rsidRPr="001A5FC8" w:rsidRDefault="00A342E8" w:rsidP="00211D56">
      <w:pPr>
        <w:pStyle w:val="author"/>
        <w:spacing w:after="0" w:line="140" w:lineRule="atLeast"/>
        <w:rPr>
          <w:lang w:eastAsia="ru-RU"/>
        </w:rPr>
      </w:pPr>
      <w:proofErr w:type="spellStart"/>
      <w:r w:rsidRPr="00BB48AA">
        <w:rPr>
          <w:lang w:eastAsia="ru-RU"/>
        </w:rPr>
        <w:t>Zagorodnyuk</w:t>
      </w:r>
      <w:proofErr w:type="spellEnd"/>
      <w:r w:rsidRPr="009B0423">
        <w:rPr>
          <w:lang w:eastAsia="ru-RU"/>
        </w:rPr>
        <w:t xml:space="preserve"> </w:t>
      </w:r>
      <w:proofErr w:type="gramStart"/>
      <w:r>
        <w:rPr>
          <w:lang w:eastAsia="ru-RU"/>
        </w:rPr>
        <w:t>L</w:t>
      </w:r>
      <w:r w:rsidRPr="009B0423">
        <w:rPr>
          <w:lang w:eastAsia="ru-RU"/>
        </w:rPr>
        <w:t>.</w:t>
      </w:r>
      <w:r>
        <w:rPr>
          <w:lang w:eastAsia="ru-RU"/>
        </w:rPr>
        <w:t>H</w:t>
      </w:r>
      <w:r w:rsidRPr="009B0423">
        <w:rPr>
          <w:lang w:eastAsia="ru-RU"/>
        </w:rPr>
        <w:t>.</w:t>
      </w:r>
      <w:r w:rsidRPr="009B0423">
        <w:rPr>
          <w:vertAlign w:val="superscript"/>
          <w:lang w:eastAsia="ru-RU"/>
        </w:rPr>
        <w:t>1</w:t>
      </w:r>
      <w:r w:rsidR="00211D56" w:rsidRPr="009B0423">
        <w:rPr>
          <w:bCs/>
          <w:vertAlign w:val="superscript"/>
        </w:rPr>
        <w:t>[</w:t>
      </w:r>
      <w:proofErr w:type="gramEnd"/>
      <w:r w:rsidR="00BB48AA" w:rsidRPr="009B0423">
        <w:rPr>
          <w:bCs/>
          <w:vertAlign w:val="superscript"/>
        </w:rPr>
        <w:t>0000-0002-8441-6999</w:t>
      </w:r>
      <w:r w:rsidR="00211D56" w:rsidRPr="009B0423">
        <w:rPr>
          <w:bCs/>
          <w:vertAlign w:val="superscript"/>
        </w:rPr>
        <w:t>]</w:t>
      </w:r>
      <w:r w:rsidR="00211D56" w:rsidRPr="009B0423">
        <w:rPr>
          <w:lang w:eastAsia="ru-RU"/>
        </w:rPr>
        <w:t xml:space="preserve">, </w:t>
      </w:r>
      <w:proofErr w:type="spellStart"/>
      <w:r w:rsidR="00BA21A7" w:rsidRPr="00BA21A7">
        <w:rPr>
          <w:lang w:eastAsia="ru-RU"/>
        </w:rPr>
        <w:t>Ryzhikh</w:t>
      </w:r>
      <w:proofErr w:type="spellEnd"/>
      <w:r w:rsidR="00BA21A7" w:rsidRPr="009B0423">
        <w:rPr>
          <w:lang w:eastAsia="ru-RU"/>
        </w:rPr>
        <w:t xml:space="preserve"> </w:t>
      </w:r>
      <w:r w:rsidR="00BA21A7">
        <w:rPr>
          <w:lang w:eastAsia="ru-RU"/>
        </w:rPr>
        <w:t>V</w:t>
      </w:r>
      <w:r w:rsidR="00BA21A7" w:rsidRPr="009B0423">
        <w:rPr>
          <w:lang w:eastAsia="ru-RU"/>
        </w:rPr>
        <w:t>.</w:t>
      </w:r>
      <w:r w:rsidR="00BA21A7">
        <w:rPr>
          <w:lang w:eastAsia="ru-RU"/>
        </w:rPr>
        <w:t>D</w:t>
      </w:r>
      <w:r w:rsidR="00BA21A7" w:rsidRPr="009B0423">
        <w:rPr>
          <w:lang w:eastAsia="ru-RU"/>
        </w:rPr>
        <w:t>.</w:t>
      </w:r>
      <w:r w:rsidR="00572742" w:rsidRPr="009B0423">
        <w:rPr>
          <w:vertAlign w:val="superscript"/>
          <w:lang w:eastAsia="ru-RU"/>
        </w:rPr>
        <w:t>1</w:t>
      </w:r>
      <w:r w:rsidR="00211D56" w:rsidRPr="009B0423">
        <w:rPr>
          <w:bCs/>
          <w:vertAlign w:val="superscript"/>
        </w:rPr>
        <w:t>[</w:t>
      </w:r>
      <w:r w:rsidR="00BA21A7" w:rsidRPr="009B0423">
        <w:rPr>
          <w:bCs/>
          <w:vertAlign w:val="superscript"/>
        </w:rPr>
        <w:t>0000-0002-5159-4967</w:t>
      </w:r>
      <w:r w:rsidR="00211D56" w:rsidRPr="009B0423">
        <w:rPr>
          <w:bCs/>
          <w:vertAlign w:val="superscript"/>
        </w:rPr>
        <w:t>]</w:t>
      </w:r>
      <w:r w:rsidR="001A5FC8" w:rsidRPr="001A5FC8">
        <w:rPr>
          <w:lang w:eastAsia="ru-RU"/>
        </w:rPr>
        <w:t>,</w:t>
      </w:r>
      <w:bookmarkStart w:id="0" w:name="_GoBack"/>
      <w:bookmarkEnd w:id="0"/>
    </w:p>
    <w:p w:rsidR="00572742" w:rsidRPr="00C67C87" w:rsidRDefault="00BA21A7" w:rsidP="00E664BB">
      <w:pPr>
        <w:pStyle w:val="author"/>
        <w:rPr>
          <w:lang w:eastAsia="ru-RU"/>
        </w:rPr>
      </w:pPr>
      <w:proofErr w:type="spellStart"/>
      <w:r w:rsidRPr="00BA21A7">
        <w:rPr>
          <w:lang w:eastAsia="ru-RU"/>
        </w:rPr>
        <w:t>Makhortov</w:t>
      </w:r>
      <w:proofErr w:type="spellEnd"/>
      <w:r>
        <w:rPr>
          <w:lang w:eastAsia="ru-RU"/>
        </w:rPr>
        <w:t xml:space="preserve"> </w:t>
      </w:r>
      <w:proofErr w:type="gramStart"/>
      <w:r>
        <w:rPr>
          <w:lang w:eastAsia="ru-RU"/>
        </w:rPr>
        <w:t>D.</w:t>
      </w:r>
      <w:r w:rsidR="00572742" w:rsidRPr="00AB2CE4">
        <w:rPr>
          <w:lang w:eastAsia="ru-RU"/>
        </w:rPr>
        <w:t>S.</w:t>
      </w:r>
      <w:r w:rsidR="00572742" w:rsidRPr="00AB2CE4">
        <w:rPr>
          <w:vertAlign w:val="superscript"/>
          <w:lang w:eastAsia="ru-RU"/>
        </w:rPr>
        <w:t>1</w:t>
      </w:r>
      <w:r w:rsidR="00211D56" w:rsidRPr="00AB2CE4">
        <w:rPr>
          <w:bCs/>
          <w:vertAlign w:val="superscript"/>
          <w:lang w:val="en-GB"/>
        </w:rPr>
        <w:t>[</w:t>
      </w:r>
      <w:proofErr w:type="gramEnd"/>
      <w:r w:rsidRPr="00BA21A7">
        <w:rPr>
          <w:bCs/>
          <w:vertAlign w:val="superscript"/>
          <w:lang w:val="en-GB"/>
        </w:rPr>
        <w:t>0000-0003-4850-1173</w:t>
      </w:r>
      <w:r w:rsidR="00211D56" w:rsidRPr="00AB2CE4">
        <w:rPr>
          <w:bCs/>
          <w:vertAlign w:val="superscript"/>
          <w:lang w:val="en-GB"/>
        </w:rPr>
        <w:t>]</w:t>
      </w:r>
      <w:r w:rsidR="000F0F60" w:rsidRPr="00C67C87">
        <w:rPr>
          <w:bCs/>
        </w:rPr>
        <w:t>,</w:t>
      </w:r>
      <w:r w:rsidR="005A06A6">
        <w:rPr>
          <w:bCs/>
        </w:rPr>
        <w:t xml:space="preserve"> and</w:t>
      </w:r>
      <w:r w:rsidR="000F0F60" w:rsidRPr="00C67C87">
        <w:rPr>
          <w:bCs/>
        </w:rPr>
        <w:t xml:space="preserve"> </w:t>
      </w:r>
      <w:proofErr w:type="spellStart"/>
      <w:r w:rsidR="00C67C87">
        <w:rPr>
          <w:bCs/>
        </w:rPr>
        <w:t>Sumskoy</w:t>
      </w:r>
      <w:proofErr w:type="spellEnd"/>
      <w:r w:rsidR="00C67C87">
        <w:rPr>
          <w:lang w:eastAsia="ru-RU"/>
        </w:rPr>
        <w:t xml:space="preserve"> D.A</w:t>
      </w:r>
      <w:r w:rsidR="00C67C87" w:rsidRPr="00AB2CE4">
        <w:rPr>
          <w:lang w:eastAsia="ru-RU"/>
        </w:rPr>
        <w:t>.</w:t>
      </w:r>
      <w:r w:rsidR="00C67C87" w:rsidRPr="00AB2CE4">
        <w:rPr>
          <w:vertAlign w:val="superscript"/>
          <w:lang w:eastAsia="ru-RU"/>
        </w:rPr>
        <w:t>1</w:t>
      </w:r>
      <w:r w:rsidR="00C67C87" w:rsidRPr="00AB2CE4">
        <w:rPr>
          <w:bCs/>
          <w:vertAlign w:val="superscript"/>
          <w:lang w:val="en-GB"/>
        </w:rPr>
        <w:t>[</w:t>
      </w:r>
      <w:r w:rsidR="00C67C87" w:rsidRPr="00C67C87">
        <w:rPr>
          <w:bCs/>
          <w:vertAlign w:val="superscript"/>
          <w:lang w:val="en-GB"/>
        </w:rPr>
        <w:t>0000-0002-0001-6139</w:t>
      </w:r>
      <w:r w:rsidR="00C67C87" w:rsidRPr="00AB2CE4">
        <w:rPr>
          <w:bCs/>
          <w:vertAlign w:val="superscript"/>
          <w:lang w:val="en-GB"/>
        </w:rPr>
        <w:t>]</w:t>
      </w:r>
    </w:p>
    <w:p w:rsidR="00BA21A7" w:rsidRPr="00BA21A7" w:rsidRDefault="00572742" w:rsidP="00525DCD">
      <w:pPr>
        <w:pStyle w:val="address"/>
        <w:spacing w:before="120"/>
        <w:rPr>
          <w:bCs/>
          <w:szCs w:val="18"/>
          <w:lang w:eastAsia="ru-RU"/>
        </w:rPr>
      </w:pPr>
      <w:r w:rsidRPr="00AA40A1">
        <w:rPr>
          <w:vertAlign w:val="superscript"/>
        </w:rPr>
        <w:t>1</w:t>
      </w:r>
      <w:r w:rsidR="00BA21A7" w:rsidRPr="00BA21A7">
        <w:rPr>
          <w:bCs/>
          <w:szCs w:val="18"/>
          <w:lang w:eastAsia="ru-RU"/>
        </w:rPr>
        <w:t xml:space="preserve">Belgorod State Technological University Named After V.G. </w:t>
      </w:r>
      <w:proofErr w:type="spellStart"/>
      <w:r w:rsidR="00BA21A7" w:rsidRPr="00BA21A7">
        <w:rPr>
          <w:bCs/>
          <w:szCs w:val="18"/>
          <w:lang w:eastAsia="ru-RU"/>
        </w:rPr>
        <w:t>Shukhov</w:t>
      </w:r>
      <w:proofErr w:type="spellEnd"/>
      <w:r w:rsidR="00BA21A7" w:rsidRPr="00BA21A7">
        <w:rPr>
          <w:bCs/>
          <w:szCs w:val="18"/>
          <w:lang w:eastAsia="ru-RU"/>
        </w:rPr>
        <w:t>,</w:t>
      </w:r>
    </w:p>
    <w:p w:rsidR="00572742" w:rsidRPr="00AA40A1" w:rsidRDefault="00BA21A7" w:rsidP="00525DCD">
      <w:pPr>
        <w:pStyle w:val="address"/>
        <w:spacing w:before="120"/>
        <w:rPr>
          <w:szCs w:val="18"/>
        </w:rPr>
      </w:pPr>
      <w:r w:rsidRPr="00BA21A7">
        <w:rPr>
          <w:bCs/>
          <w:szCs w:val="18"/>
          <w:lang w:eastAsia="ru-RU"/>
        </w:rPr>
        <w:t>Belgorod, Russia</w:t>
      </w:r>
    </w:p>
    <w:p w:rsidR="00572742" w:rsidRPr="00B50C5D" w:rsidRDefault="00FC441D" w:rsidP="00AA40A1">
      <w:pPr>
        <w:pStyle w:val="address"/>
      </w:pPr>
      <w:hyperlink r:id="rId8" w:history="1">
        <w:r w:rsidR="00E664BB" w:rsidRPr="00C02060">
          <w:rPr>
            <w:rStyle w:val="a5"/>
            <w:rFonts w:ascii="Courier New" w:hAnsi="Courier New" w:cs="Courier New"/>
            <w:bCs/>
            <w:szCs w:val="18"/>
            <w:lang w:eastAsia="ru-RU"/>
          </w:rPr>
          <w:t>LHZ47@mail.ru</w:t>
        </w:r>
      </w:hyperlink>
    </w:p>
    <w:p w:rsidR="009B0423" w:rsidRDefault="00BA7D79" w:rsidP="00AA40A1">
      <w:pPr>
        <w:pStyle w:val="abstract"/>
        <w:spacing w:after="0"/>
        <w:ind w:firstLine="0"/>
        <w:rPr>
          <w:b/>
          <w:bCs/>
          <w:szCs w:val="18"/>
          <w14:shadow w14:blurRad="0" w14:dist="0" w14:dir="0" w14:sx="100000" w14:sy="100000" w14:kx="0" w14:ky="0" w14:algn="none">
            <w14:srgbClr w14:val="808080"/>
          </w14:shadow>
        </w:rPr>
      </w:pPr>
      <w:r w:rsidRPr="00AA40A1">
        <w:rPr>
          <w:b/>
          <w:bCs/>
          <w:szCs w:val="18"/>
          <w14:shadow w14:blurRad="0" w14:dist="0" w14:dir="0" w14:sx="100000" w14:sy="100000" w14:kx="0" w14:ky="0" w14:algn="none">
            <w14:srgbClr w14:val="808080"/>
          </w14:shadow>
        </w:rPr>
        <w:t>Abstract</w:t>
      </w:r>
      <w:r w:rsidRPr="009B0423">
        <w:rPr>
          <w:b/>
          <w:bCs/>
          <w:szCs w:val="18"/>
          <w14:shadow w14:blurRad="0" w14:dist="0" w14:dir="0" w14:sx="100000" w14:sy="100000" w14:kx="0" w14:ky="0" w14:algn="none">
            <w14:srgbClr w14:val="808080"/>
          </w14:shadow>
        </w:rPr>
        <w:t xml:space="preserve">. </w:t>
      </w:r>
      <w:r w:rsidR="009B0423" w:rsidRPr="009B0423">
        <w:rPr>
          <w:bCs/>
          <w:szCs w:val="18"/>
          <w14:shadow w14:blurRad="0" w14:dist="0" w14:dir="0" w14:sx="100000" w14:sy="100000" w14:kx="0" w14:ky="0" w14:algn="none">
            <w14:srgbClr w14:val="808080"/>
          </w14:shadow>
        </w:rPr>
        <w:t xml:space="preserve">Underground mining technology is one of the most promising areas of mining. Optimization and cheapening of the production process of mining enterprises are important tasks for the scientific society. The use of </w:t>
      </w:r>
      <w:r w:rsidR="009B0423">
        <w:rPr>
          <w:bCs/>
          <w:szCs w:val="18"/>
          <w14:shadow w14:blurRad="0" w14:dist="0" w14:dir="0" w14:sx="100000" w14:sy="100000" w14:kx="0" w14:ky="0" w14:algn="none">
            <w14:srgbClr w14:val="808080"/>
          </w14:shadow>
        </w:rPr>
        <w:t>technogenic</w:t>
      </w:r>
      <w:r w:rsidR="009B0423" w:rsidRPr="009B0423">
        <w:rPr>
          <w:bCs/>
          <w:szCs w:val="18"/>
          <w14:shadow w14:blurRad="0" w14:dist="0" w14:dir="0" w14:sx="100000" w14:sy="100000" w14:kx="0" w14:ky="0" w14:algn="none">
            <w14:srgbClr w14:val="808080"/>
          </w14:shadow>
        </w:rPr>
        <w:t xml:space="preserve"> waste, as well as unclaimed and substandard raw materials for the production of filling mixtures in all areas of the globe is an urgent problem of ecology and materials science.</w:t>
      </w:r>
      <w:r w:rsidR="009B0423" w:rsidRPr="009B0423">
        <w:t xml:space="preserve"> </w:t>
      </w:r>
      <w:r w:rsidR="009B0423" w:rsidRPr="009B0423">
        <w:rPr>
          <w:bCs/>
          <w:szCs w:val="18"/>
          <w14:shadow w14:blurRad="0" w14:dist="0" w14:dir="0" w14:sx="100000" w14:sy="100000" w14:kx="0" w14:ky="0" w14:algn="none">
            <w14:srgbClr w14:val="808080"/>
          </w14:shadow>
        </w:rPr>
        <w:t>Research is being conducted in the direction of increasing energy efficiency and reducing the cost of technological production of filling mixtures for laying out the developed space. A number of works were carried out to obtain composite binders with different granulometric characteristics. As part of the research, extrusion granulation works were carried out on the basis of composite binders and quartz sands of different fractional compositions (≤0.16 mm, ≤0.315 mm, ≤0.63 mm).</w:t>
      </w:r>
      <w:r w:rsidR="009B0423" w:rsidRPr="009B0423">
        <w:t xml:space="preserve"> </w:t>
      </w:r>
      <w:r w:rsidR="009B0423" w:rsidRPr="009B0423">
        <w:rPr>
          <w:bCs/>
          <w:szCs w:val="18"/>
          <w14:shadow w14:blurRad="0" w14:dist="0" w14:dir="0" w14:sx="100000" w14:sy="100000" w14:kx="0" w14:ky="0" w14:algn="none">
            <w14:srgbClr w14:val="808080"/>
          </w14:shadow>
        </w:rPr>
        <w:t>36 types of granulated aggregates with different component compositions were obtained. The partial replacement of fine quartz sands in the composition of the filling mixture with different types of granular aggregates was carried out. As a result, the most promising component compositions were identified and the economic and environmental efficiency of using certain granular aggregates as a large aggregate in filling complexes with a cement binder was proved.</w:t>
      </w:r>
    </w:p>
    <w:p w:rsidR="00572742" w:rsidRPr="009B0423" w:rsidRDefault="00572742" w:rsidP="005A06A6">
      <w:pPr>
        <w:pStyle w:val="keywords"/>
        <w:jc w:val="both"/>
        <w:rPr>
          <w:b/>
          <w:bCs/>
          <w:i/>
          <w:iCs/>
          <w:szCs w:val="18"/>
        </w:rPr>
      </w:pPr>
      <w:r w:rsidRPr="00211D56">
        <w:rPr>
          <w:b/>
          <w:bCs/>
          <w:szCs w:val="18"/>
        </w:rPr>
        <w:t>Keywords</w:t>
      </w:r>
      <w:r w:rsidRPr="009B0423">
        <w:rPr>
          <w:b/>
          <w:bCs/>
          <w:szCs w:val="18"/>
        </w:rPr>
        <w:t>:</w:t>
      </w:r>
      <w:r w:rsidRPr="009B0423">
        <w:rPr>
          <w:szCs w:val="18"/>
        </w:rPr>
        <w:t xml:space="preserve"> </w:t>
      </w:r>
      <w:r w:rsidR="009B0423">
        <w:rPr>
          <w:szCs w:val="18"/>
        </w:rPr>
        <w:t xml:space="preserve">Filling Mixtures, Portland cement, Composite Binders, Granulation, </w:t>
      </w:r>
      <w:r w:rsidR="009B0423" w:rsidRPr="009B0423">
        <w:rPr>
          <w:color w:val="000000"/>
          <w:szCs w:val="18"/>
        </w:rPr>
        <w:t xml:space="preserve">Granulated Aggregates, </w:t>
      </w:r>
      <w:proofErr w:type="gramStart"/>
      <w:r w:rsidR="009B0423" w:rsidRPr="009B0423">
        <w:rPr>
          <w:color w:val="000000"/>
          <w:szCs w:val="18"/>
        </w:rPr>
        <w:t>Quartz</w:t>
      </w:r>
      <w:proofErr w:type="gramEnd"/>
      <w:r w:rsidR="009B0423" w:rsidRPr="009B0423">
        <w:rPr>
          <w:color w:val="000000"/>
          <w:szCs w:val="18"/>
        </w:rPr>
        <w:t xml:space="preserve"> Sand</w:t>
      </w:r>
      <w:r w:rsidR="005A06A6">
        <w:rPr>
          <w:color w:val="000000"/>
          <w:szCs w:val="18"/>
        </w:rPr>
        <w:t>.</w:t>
      </w:r>
    </w:p>
    <w:p w:rsidR="003B1C6C" w:rsidRPr="00644A6D" w:rsidRDefault="00D1084C" w:rsidP="00E664BB">
      <w:pPr>
        <w:spacing w:before="360" w:after="240" w:line="300" w:lineRule="atLeast"/>
        <w:ind w:firstLine="0"/>
        <w:rPr>
          <w:sz w:val="24"/>
          <w:szCs w:val="24"/>
          <w:lang w:val="ru-RU"/>
        </w:rPr>
      </w:pPr>
      <w:r w:rsidRPr="00644A6D">
        <w:rPr>
          <w:b/>
          <w:bCs/>
          <w:sz w:val="24"/>
          <w:szCs w:val="24"/>
          <w:lang w:val="ru-RU"/>
          <w14:shadow w14:blurRad="0" w14:dist="0" w14:dir="0" w14:sx="100000" w14:sy="100000" w14:kx="0" w14:ky="0" w14:algn="none">
            <w14:srgbClr w14:val="808080"/>
          </w14:shadow>
        </w:rPr>
        <w:t xml:space="preserve">1 </w:t>
      </w:r>
      <w:r w:rsidR="00BA7D79" w:rsidRPr="00211D56">
        <w:rPr>
          <w:b/>
          <w:bCs/>
          <w:sz w:val="24"/>
          <w:szCs w:val="24"/>
          <w14:shadow w14:blurRad="0" w14:dist="0" w14:dir="0" w14:sx="100000" w14:sy="100000" w14:kx="0" w14:ky="0" w14:algn="none">
            <w14:srgbClr w14:val="808080"/>
          </w14:shadow>
        </w:rPr>
        <w:t>Introduction</w:t>
      </w:r>
    </w:p>
    <w:p w:rsidR="009B0423" w:rsidRDefault="009B0423" w:rsidP="00E664BB">
      <w:pPr>
        <w:ind w:firstLine="0"/>
        <w:rPr>
          <w14:shadow w14:blurRad="0" w14:dist="0" w14:dir="0" w14:sx="100000" w14:sy="100000" w14:kx="0" w14:ky="0" w14:algn="none">
            <w14:srgbClr w14:val="808080"/>
          </w14:shadow>
        </w:rPr>
      </w:pPr>
      <w:r w:rsidRPr="009B0423">
        <w:rPr>
          <w14:shadow w14:blurRad="0" w14:dist="0" w14:dir="0" w14:sx="100000" w14:sy="100000" w14:kx="0" w14:ky="0" w14:algn="none">
            <w14:srgbClr w14:val="808080"/>
          </w14:shadow>
        </w:rPr>
        <w:t xml:space="preserve">The underground mining industry is one of the most promising industries that </w:t>
      </w:r>
      <w:proofErr w:type="gramStart"/>
      <w:r w:rsidRPr="009B0423">
        <w:rPr>
          <w14:shadow w14:blurRad="0" w14:dist="0" w14:dir="0" w14:sx="100000" w14:sy="100000" w14:kx="0" w14:ky="0" w14:algn="none">
            <w14:srgbClr w14:val="808080"/>
          </w14:shadow>
        </w:rPr>
        <w:t>needs</w:t>
      </w:r>
      <w:proofErr w:type="gramEnd"/>
      <w:r w:rsidRPr="009B0423">
        <w:rPr>
          <w14:shadow w14:blurRad="0" w14:dist="0" w14:dir="0" w14:sx="100000" w14:sy="100000" w14:kx="0" w14:ky="0" w14:algn="none">
            <w14:srgbClr w14:val="808080"/>
          </w14:shadow>
        </w:rPr>
        <w:t xml:space="preserve"> active modernization and scientific and technical research in order to improve the technical and economic indicators of the production process. The technological growth and development of the mining industry, today, in the territory of the Russian Federation (RF) is at the stage of stagnation.</w:t>
      </w:r>
    </w:p>
    <w:p w:rsidR="009B0423" w:rsidRDefault="009B0423" w:rsidP="00E664BB">
      <w:pPr>
        <w:rPr>
          <w14:shadow w14:blurRad="0" w14:dist="0" w14:dir="0" w14:sx="100000" w14:sy="100000" w14:kx="0" w14:ky="0" w14:algn="none">
            <w14:srgbClr w14:val="808080"/>
          </w14:shadow>
        </w:rPr>
      </w:pPr>
      <w:r w:rsidRPr="009B0423">
        <w:rPr>
          <w14:shadow w14:blurRad="0" w14:dist="0" w14:dir="0" w14:sx="100000" w14:sy="100000" w14:kx="0" w14:ky="0" w14:algn="none">
            <w14:srgbClr w14:val="808080"/>
          </w14:shadow>
        </w:rPr>
        <w:t xml:space="preserve">Currently, scientists are developing and optimizing the component compositions of filling mixtures that contribute to saving material, energy and financial resources [1-4]. In order to save financial resources, various mining enterprises using the underground mining system use local and </w:t>
      </w:r>
      <w:r>
        <w:rPr>
          <w14:shadow w14:blurRad="0" w14:dist="0" w14:dir="0" w14:sx="100000" w14:sy="100000" w14:kx="0" w14:ky="0" w14:algn="none">
            <w14:srgbClr w14:val="808080"/>
          </w14:shadow>
        </w:rPr>
        <w:t>technogenic</w:t>
      </w:r>
      <w:r w:rsidRPr="009B0423">
        <w:rPr>
          <w14:shadow w14:blurRad="0" w14:dist="0" w14:dir="0" w14:sx="100000" w14:sy="100000" w14:kx="0" w14:ky="0" w14:algn="none">
            <w14:srgbClr w14:val="808080"/>
          </w14:shadow>
        </w:rPr>
        <w:t xml:space="preserve"> raw materials in the production </w:t>
      </w:r>
      <w:r w:rsidRPr="009B0423">
        <w:rPr>
          <w14:shadow w14:blurRad="0" w14:dist="0" w14:dir="0" w14:sx="100000" w14:sy="100000" w14:kx="0" w14:ky="0" w14:algn="none">
            <w14:srgbClr w14:val="808080"/>
          </w14:shadow>
        </w:rPr>
        <w:lastRenderedPageBreak/>
        <w:t xml:space="preserve">of filling mixtures. For the use of local cheap building materials and industrial waste, in most cases, individual development of composite compositions of filling mixtures and the </w:t>
      </w:r>
      <w:r>
        <w:rPr>
          <w14:shadow w14:blurRad="0" w14:dist="0" w14:dir="0" w14:sx="100000" w14:sy="100000" w14:kx="0" w14:ky="0" w14:algn="none">
            <w14:srgbClr w14:val="808080"/>
          </w14:shadow>
        </w:rPr>
        <w:t>arrangement</w:t>
      </w:r>
      <w:r w:rsidRPr="009B0423">
        <w:rPr>
          <w14:shadow w14:blurRad="0" w14:dist="0" w14:dir="0" w14:sx="100000" w14:sy="100000" w14:kx="0" w14:ky="0" w14:algn="none">
            <w14:srgbClr w14:val="808080"/>
          </w14:shadow>
        </w:rPr>
        <w:t xml:space="preserve"> or re-equipment of the production line is necessary, which requires significant financial investments.</w:t>
      </w:r>
    </w:p>
    <w:p w:rsidR="009B0423" w:rsidRDefault="009B0423" w:rsidP="00E664BB">
      <w:pPr>
        <w:rPr>
          <w14:shadow w14:blurRad="0" w14:dist="0" w14:dir="0" w14:sx="100000" w14:sy="100000" w14:kx="0" w14:ky="0" w14:algn="none">
            <w14:srgbClr w14:val="808080"/>
          </w14:shadow>
        </w:rPr>
      </w:pPr>
      <w:r w:rsidRPr="009B0423">
        <w:rPr>
          <w14:shadow w14:blurRad="0" w14:dist="0" w14:dir="0" w14:sx="100000" w14:sy="100000" w14:kx="0" w14:ky="0" w14:algn="none">
            <w14:srgbClr w14:val="808080"/>
          </w14:shadow>
        </w:rPr>
        <w:t xml:space="preserve">A systematic urgent problem in the mines of the Russian Federation, using the technology of hardening </w:t>
      </w:r>
      <w:proofErr w:type="gramStart"/>
      <w:r>
        <w:rPr>
          <w14:shadow w14:blurRad="0" w14:dist="0" w14:dir="0" w14:sx="100000" w14:sy="100000" w14:kx="0" w14:ky="0" w14:algn="none">
            <w14:srgbClr w14:val="808080"/>
          </w14:shadow>
        </w:rPr>
        <w:t>laying</w:t>
      </w:r>
      <w:proofErr w:type="gramEnd"/>
      <w:r w:rsidRPr="009B0423">
        <w:rPr>
          <w14:shadow w14:blurRad="0" w14:dist="0" w14:dir="0" w14:sx="100000" w14:sy="100000" w14:kx="0" w14:ky="0" w14:algn="none">
            <w14:srgbClr w14:val="808080"/>
          </w14:shadow>
        </w:rPr>
        <w:t xml:space="preserve">, is the overspending of expensive Portland cement. Often, this overspend is due to the use of fine aggregates (fine quartz sands and industrial waste) in the component composition of </w:t>
      </w:r>
      <w:r w:rsidR="00F6462C">
        <w:rPr>
          <w14:shadow w14:blurRad="0" w14:dist="0" w14:dir="0" w14:sx="100000" w14:sy="100000" w14:kx="0" w14:ky="0" w14:algn="none">
            <w14:srgbClr w14:val="808080"/>
          </w14:shadow>
        </w:rPr>
        <w:t>filling</w:t>
      </w:r>
      <w:r w:rsidRPr="009B0423">
        <w:rPr>
          <w14:shadow w14:blurRad="0" w14:dist="0" w14:dir="0" w14:sx="100000" w14:sy="100000" w14:kx="0" w14:ky="0" w14:algn="none">
            <w14:srgbClr w14:val="808080"/>
          </w14:shadow>
        </w:rPr>
        <w:t xml:space="preserve"> mixtures, which reduce the physical and mechanical characteristics, and solidified </w:t>
      </w:r>
      <w:r w:rsidR="00F6462C">
        <w:rPr>
          <w14:shadow w14:blurRad="0" w14:dist="0" w14:dir="0" w14:sx="100000" w14:sy="100000" w14:kx="0" w14:ky="0" w14:algn="none">
            <w14:srgbClr w14:val="808080"/>
          </w14:shadow>
        </w:rPr>
        <w:t>filling</w:t>
      </w:r>
      <w:r w:rsidRPr="009B0423">
        <w:rPr>
          <w14:shadow w14:blurRad="0" w14:dist="0" w14:dir="0" w14:sx="100000" w14:sy="100000" w14:kx="0" w14:ky="0" w14:algn="none">
            <w14:srgbClr w14:val="808080"/>
          </w14:shadow>
        </w:rPr>
        <w:t xml:space="preserve"> mass</w:t>
      </w:r>
      <w:r w:rsidR="00F6462C">
        <w:rPr>
          <w14:shadow w14:blurRad="0" w14:dist="0" w14:dir="0" w14:sx="100000" w14:sy="100000" w14:kx="0" w14:ky="0" w14:algn="none">
            <w14:srgbClr w14:val="808080"/>
          </w14:shadow>
        </w:rPr>
        <w:t>es</w:t>
      </w:r>
      <w:r w:rsidRPr="009B0423">
        <w:rPr>
          <w14:shadow w14:blurRad="0" w14:dist="0" w14:dir="0" w14:sx="100000" w14:sy="100000" w14:kx="0" w14:ky="0" w14:algn="none">
            <w14:srgbClr w14:val="808080"/>
          </w14:shadow>
        </w:rPr>
        <w:t>.</w:t>
      </w:r>
    </w:p>
    <w:p w:rsidR="00FD27E6" w:rsidRPr="00F6462C" w:rsidRDefault="00F6462C" w:rsidP="00F6462C">
      <w:pPr>
        <w:rPr>
          <w14:shadow w14:blurRad="0" w14:dist="0" w14:dir="0" w14:sx="100000" w14:sy="100000" w14:kx="0" w14:ky="0" w14:algn="none">
            <w14:srgbClr w14:val="808080"/>
          </w14:shadow>
        </w:rPr>
      </w:pPr>
      <w:r w:rsidRPr="00F6462C">
        <w:rPr>
          <w14:shadow w14:blurRad="0" w14:dist="0" w14:dir="0" w14:sx="100000" w14:sy="100000" w14:kx="0" w14:ky="0" w14:algn="none">
            <w14:srgbClr w14:val="808080"/>
          </w14:shadow>
        </w:rPr>
        <w:t xml:space="preserve">Practice shows that the lack of large and small natural aggregates in different territorial areas slows down the development of the construction segment </w:t>
      </w:r>
      <w:r w:rsidR="006C5797" w:rsidRPr="00F6462C">
        <w:t>[</w:t>
      </w:r>
      <w:r w:rsidR="00E660EB" w:rsidRPr="00F6462C">
        <w:t>5</w:t>
      </w:r>
      <w:r w:rsidR="006C5797" w:rsidRPr="00F6462C">
        <w:t xml:space="preserve">, </w:t>
      </w:r>
      <w:r w:rsidR="00E660EB" w:rsidRPr="00F6462C">
        <w:t>6</w:t>
      </w:r>
      <w:r w:rsidR="006C5797" w:rsidRPr="00F6462C">
        <w:t>]</w:t>
      </w:r>
      <w:r w:rsidR="00DE5FC8" w:rsidRPr="00F6462C">
        <w:rPr>
          <w14:shadow w14:blurRad="0" w14:dist="0" w14:dir="0" w14:sx="100000" w14:sy="100000" w14:kx="0" w14:ky="0" w14:algn="none">
            <w14:srgbClr w14:val="808080"/>
          </w14:shadow>
        </w:rPr>
        <w:t xml:space="preserve">. </w:t>
      </w:r>
    </w:p>
    <w:p w:rsidR="00F6462C" w:rsidRDefault="00F6462C" w:rsidP="00E664BB">
      <w:pPr>
        <w:rPr>
          <w14:shadow w14:blurRad="0" w14:dist="0" w14:dir="0" w14:sx="100000" w14:sy="100000" w14:kx="0" w14:ky="0" w14:algn="none">
            <w14:srgbClr w14:val="808080"/>
          </w14:shadow>
        </w:rPr>
      </w:pPr>
      <w:r w:rsidRPr="00F6462C">
        <w:rPr>
          <w14:shadow w14:blurRad="0" w14:dist="0" w14:dir="0" w14:sx="100000" w14:sy="100000" w14:kx="0" w14:ky="0" w14:algn="none">
            <w14:srgbClr w14:val="808080"/>
          </w14:shadow>
        </w:rPr>
        <w:t>Today, mining companies practically do not use inert fine aggregates in the composite compositions of filling mixtures. It should be noted that the use of quartz sand fractions less than 1 mm in concrete and filling mixtures is not regulated for the production of load-bearing building structures, as a result of which their storage reserves increase. Technological processes of agglomeration will help to get rid of substandard stocks of fine aggregates.</w:t>
      </w:r>
    </w:p>
    <w:p w:rsidR="007D65A4" w:rsidRPr="00F6462C" w:rsidRDefault="00F6462C" w:rsidP="00E664BB">
      <w:pPr>
        <w:rPr>
          <w14:shadow w14:blurRad="0" w14:dist="0" w14:dir="0" w14:sx="100000" w14:sy="100000" w14:kx="0" w14:ky="0" w14:algn="none">
            <w14:srgbClr w14:val="808080"/>
          </w14:shadow>
        </w:rPr>
      </w:pPr>
      <w:r w:rsidRPr="00F6462C">
        <w:rPr>
          <w14:shadow w14:blurRad="0" w14:dist="0" w14:dir="0" w14:sx="100000" w14:sy="100000" w14:kx="0" w14:ky="0" w14:algn="none">
            <w14:srgbClr w14:val="808080"/>
          </w14:shadow>
        </w:rPr>
        <w:t xml:space="preserve">The use of </w:t>
      </w:r>
      <w:r>
        <w:rPr>
          <w14:shadow w14:blurRad="0" w14:dist="0" w14:dir="0" w14:sx="100000" w14:sy="100000" w14:kx="0" w14:ky="0" w14:algn="none">
            <w14:srgbClr w14:val="808080"/>
          </w14:shadow>
        </w:rPr>
        <w:t>technogenic</w:t>
      </w:r>
      <w:r w:rsidRPr="00F6462C">
        <w:rPr>
          <w14:shadow w14:blurRad="0" w14:dist="0" w14:dir="0" w14:sx="100000" w14:sy="100000" w14:kx="0" w14:ky="0" w14:algn="none">
            <w14:srgbClr w14:val="808080"/>
          </w14:shadow>
        </w:rPr>
        <w:t xml:space="preserve"> waste in composite compositions of solutions and filling mixtures is an event aimed at creating a system of waste-free production with a consistent reduction of the negative impact of dumps of substandard raw materials on the ecological situation of the globe. Currently, there are a number of scientific studies [7-9] related to the granulation of </w:t>
      </w:r>
      <w:r>
        <w:rPr>
          <w14:shadow w14:blurRad="0" w14:dist="0" w14:dir="0" w14:sx="100000" w14:sy="100000" w14:kx="0" w14:ky="0" w14:algn="none">
            <w14:srgbClr w14:val="808080"/>
          </w14:shadow>
        </w:rPr>
        <w:t>technogenic</w:t>
      </w:r>
      <w:r w:rsidRPr="00F6462C">
        <w:rPr>
          <w14:shadow w14:blurRad="0" w14:dist="0" w14:dir="0" w14:sx="100000" w14:sy="100000" w14:kx="0" w14:ky="0" w14:algn="none">
            <w14:srgbClr w14:val="808080"/>
          </w14:shadow>
        </w:rPr>
        <w:t xml:space="preserve"> waste and fine raw materials. It is noteworthy that to create cost-effective composite compositions of granular aggregates (G</w:t>
      </w:r>
      <w:r>
        <w:rPr>
          <w14:shadow w14:blurRad="0" w14:dist="0" w14:dir="0" w14:sx="100000" w14:sy="100000" w14:kx="0" w14:ky="0" w14:algn="none">
            <w14:srgbClr w14:val="808080"/>
          </w14:shadow>
        </w:rPr>
        <w:t>A</w:t>
      </w:r>
      <w:r w:rsidRPr="00F6462C">
        <w:rPr>
          <w14:shadow w14:blurRad="0" w14:dist="0" w14:dir="0" w14:sx="100000" w14:sy="100000" w14:kx="0" w14:ky="0" w14:algn="none">
            <w14:srgbClr w14:val="808080"/>
          </w14:shadow>
        </w:rPr>
        <w:t>), it is necessary to select the appropriate composite binders</w:t>
      </w:r>
      <w:r w:rsidR="00FB2F23" w:rsidRPr="00F6462C">
        <w:rPr>
          <w14:shadow w14:blurRad="0" w14:dist="0" w14:dir="0" w14:sx="100000" w14:sy="100000" w14:kx="0" w14:ky="0" w14:algn="none">
            <w14:srgbClr w14:val="808080"/>
          </w14:shadow>
        </w:rPr>
        <w:t xml:space="preserve"> </w:t>
      </w:r>
      <w:r w:rsidR="006C5797" w:rsidRPr="00F6462C">
        <w:t>[1</w:t>
      </w:r>
      <w:r w:rsidR="005E33CF" w:rsidRPr="00F6462C">
        <w:t>0</w:t>
      </w:r>
      <w:r w:rsidR="006C5797" w:rsidRPr="00F6462C">
        <w:t>, 1</w:t>
      </w:r>
      <w:r w:rsidR="005E33CF" w:rsidRPr="00F6462C">
        <w:t>1</w:t>
      </w:r>
      <w:r w:rsidR="006C5797" w:rsidRPr="00F6462C">
        <w:t>]</w:t>
      </w:r>
      <w:r w:rsidR="007D65A4" w:rsidRPr="00F6462C">
        <w:rPr>
          <w14:shadow w14:blurRad="0" w14:dist="0" w14:dir="0" w14:sx="100000" w14:sy="100000" w14:kx="0" w14:ky="0" w14:algn="none">
            <w14:srgbClr w14:val="808080"/>
          </w14:shadow>
        </w:rPr>
        <w:t>.</w:t>
      </w:r>
    </w:p>
    <w:p w:rsidR="00C76C8E" w:rsidRPr="00F6462C" w:rsidRDefault="00F6462C" w:rsidP="00E664BB">
      <w:pPr>
        <w:rPr>
          <w14:shadow w14:blurRad="0" w14:dist="0" w14:dir="0" w14:sx="100000" w14:sy="100000" w14:kx="0" w14:ky="0" w14:algn="none">
            <w14:srgbClr w14:val="808080"/>
          </w14:shadow>
        </w:rPr>
      </w:pPr>
      <w:r w:rsidRPr="00F6462C">
        <w:rPr>
          <w14:shadow w14:blurRad="0" w14:dist="0" w14:dir="0" w14:sx="100000" w14:sy="100000" w14:kx="0" w14:ky="0" w14:algn="none">
            <w14:srgbClr w14:val="808080"/>
          </w14:shadow>
        </w:rPr>
        <w:t>The creation of effective composite filling mixtures with stable technological and physical-mechanical characteristics for the laying of the developed space is an important task for mining enterprises.</w:t>
      </w:r>
      <w:r w:rsidR="004A5DF8" w:rsidRPr="00F6462C">
        <w:rPr>
          <w14:shadow w14:blurRad="0" w14:dist="0" w14:dir="0" w14:sx="100000" w14:sy="100000" w14:kx="0" w14:ky="0" w14:algn="none">
            <w14:srgbClr w14:val="808080"/>
          </w14:shadow>
        </w:rPr>
        <w:t xml:space="preserve"> </w:t>
      </w:r>
    </w:p>
    <w:p w:rsidR="00F6462C" w:rsidRDefault="00F6462C" w:rsidP="00E664BB">
      <w:pPr>
        <w:rPr>
          <w14:shadow w14:blurRad="0" w14:dist="0" w14:dir="0" w14:sx="100000" w14:sy="100000" w14:kx="0" w14:ky="0" w14:algn="none">
            <w14:srgbClr w14:val="808080"/>
          </w14:shadow>
        </w:rPr>
      </w:pPr>
      <w:r w:rsidRPr="00F6462C">
        <w:rPr>
          <w14:shadow w14:blurRad="0" w14:dist="0" w14:dir="0" w14:sx="100000" w14:sy="100000" w14:kx="0" w14:ky="0" w14:algn="none">
            <w14:srgbClr w14:val="808080"/>
          </w14:shadow>
        </w:rPr>
        <w:t xml:space="preserve">The problem of using unclaimed and substandard raw materials to create a hardening </w:t>
      </w:r>
      <w:r>
        <w:rPr>
          <w14:shadow w14:blurRad="0" w14:dist="0" w14:dir="0" w14:sx="100000" w14:sy="100000" w14:kx="0" w14:ky="0" w14:algn="none">
            <w14:srgbClr w14:val="808080"/>
          </w14:shadow>
        </w:rPr>
        <w:t>filling mass</w:t>
      </w:r>
      <w:r w:rsidRPr="00F6462C">
        <w:rPr>
          <w14:shadow w14:blurRad="0" w14:dist="0" w14:dir="0" w14:sx="100000" w14:sy="100000" w14:kx="0" w14:ky="0" w14:algn="none">
            <w14:srgbClr w14:val="808080"/>
          </w14:shadow>
        </w:rPr>
        <w:t>, with the possibility of implementation throughout the territory of the Russian Federation, while ensuring environmental protection measures is relevant.</w:t>
      </w:r>
    </w:p>
    <w:p w:rsidR="003B1C6C" w:rsidRPr="00F6462C" w:rsidRDefault="0020369D" w:rsidP="00E664BB">
      <w:pPr>
        <w:spacing w:before="360" w:after="240" w:line="300" w:lineRule="atLeast"/>
        <w:ind w:firstLine="0"/>
        <w:rPr>
          <w:b/>
          <w:sz w:val="24"/>
          <w:szCs w:val="24"/>
        </w:rPr>
      </w:pPr>
      <w:r w:rsidRPr="00F6462C">
        <w:rPr>
          <w:b/>
          <w:bCs/>
          <w:sz w:val="24"/>
          <w:szCs w:val="24"/>
          <w14:shadow w14:blurRad="0" w14:dist="0" w14:dir="0" w14:sx="100000" w14:sy="100000" w14:kx="0" w14:ky="0" w14:algn="none">
            <w14:srgbClr w14:val="808080"/>
          </w14:shadow>
        </w:rPr>
        <w:t xml:space="preserve">2 </w:t>
      </w:r>
      <w:r w:rsidR="00BA7D79" w:rsidRPr="00211D56">
        <w:rPr>
          <w:b/>
          <w:bCs/>
          <w:sz w:val="24"/>
          <w:szCs w:val="24"/>
          <w14:shadow w14:blurRad="0" w14:dist="0" w14:dir="0" w14:sx="100000" w14:sy="100000" w14:kx="0" w14:ky="0" w14:algn="none">
            <w14:srgbClr w14:val="808080"/>
          </w14:shadow>
        </w:rPr>
        <w:t>Methods</w:t>
      </w:r>
      <w:r w:rsidR="00BA7D79" w:rsidRPr="00F6462C">
        <w:rPr>
          <w:b/>
          <w:bCs/>
          <w:sz w:val="24"/>
          <w:szCs w:val="24"/>
          <w14:shadow w14:blurRad="0" w14:dist="0" w14:dir="0" w14:sx="100000" w14:sy="100000" w14:kx="0" w14:ky="0" w14:algn="none">
            <w14:srgbClr w14:val="808080"/>
          </w14:shadow>
        </w:rPr>
        <w:t xml:space="preserve"> </w:t>
      </w:r>
      <w:r w:rsidR="00BA7D79" w:rsidRPr="00211D56">
        <w:rPr>
          <w:b/>
          <w:bCs/>
          <w:sz w:val="24"/>
          <w:szCs w:val="24"/>
          <w14:shadow w14:blurRad="0" w14:dist="0" w14:dir="0" w14:sx="100000" w14:sy="100000" w14:kx="0" w14:ky="0" w14:algn="none">
            <w14:srgbClr w14:val="808080"/>
          </w14:shadow>
        </w:rPr>
        <w:t>and</w:t>
      </w:r>
      <w:r w:rsidR="00BA7D79" w:rsidRPr="00F6462C">
        <w:rPr>
          <w:b/>
          <w:bCs/>
          <w:sz w:val="24"/>
          <w:szCs w:val="24"/>
          <w14:shadow w14:blurRad="0" w14:dist="0" w14:dir="0" w14:sx="100000" w14:sy="100000" w14:kx="0" w14:ky="0" w14:algn="none">
            <w14:srgbClr w14:val="808080"/>
          </w14:shadow>
        </w:rPr>
        <w:t xml:space="preserve"> </w:t>
      </w:r>
      <w:r w:rsidR="00BA7D79" w:rsidRPr="00211D56">
        <w:rPr>
          <w:b/>
          <w:bCs/>
          <w:sz w:val="24"/>
          <w:szCs w:val="24"/>
          <w14:shadow w14:blurRad="0" w14:dist="0" w14:dir="0" w14:sx="100000" w14:sy="100000" w14:kx="0" w14:ky="0" w14:algn="none">
            <w14:srgbClr w14:val="808080"/>
          </w14:shadow>
        </w:rPr>
        <w:t>Materials</w:t>
      </w:r>
    </w:p>
    <w:p w:rsidR="00F6462C" w:rsidRDefault="00F6462C" w:rsidP="00111BC5">
      <w:pPr>
        <w:pStyle w:val="Bodytext"/>
        <w:spacing w:line="240" w:lineRule="atLeast"/>
        <w:rPr>
          <w:rFonts w:ascii="Times New Roman" w:hAnsi="Times New Roman"/>
          <w:sz w:val="20"/>
          <w:szCs w:val="20"/>
          <w14:shadow w14:blurRad="0" w14:dist="0" w14:dir="0" w14:sx="100000" w14:sy="100000" w14:kx="0" w14:ky="0" w14:algn="none">
            <w14:srgbClr w14:val="808080"/>
          </w14:shadow>
        </w:rPr>
      </w:pPr>
      <w:r w:rsidRPr="00F6462C">
        <w:rPr>
          <w:rFonts w:ascii="Times New Roman" w:hAnsi="Times New Roman"/>
          <w:sz w:val="20"/>
          <w:szCs w:val="20"/>
          <w14:shadow w14:blurRad="0" w14:dist="0" w14:dir="0" w14:sx="100000" w14:sy="100000" w14:kx="0" w14:ky="0" w14:algn="none">
            <w14:srgbClr w14:val="808080"/>
          </w14:shadow>
        </w:rPr>
        <w:t>The used raw materials are Portland cement (PC 500-D0-N), quartz sand (dispersion ≤0.63 mm ≤0.315 mm ≤0.16 mm).</w:t>
      </w:r>
    </w:p>
    <w:p w:rsidR="00F6462C" w:rsidRDefault="00F6462C" w:rsidP="00111BC5">
      <w:pPr>
        <w:pStyle w:val="Bodytext"/>
        <w:spacing w:line="240" w:lineRule="atLeast"/>
        <w:ind w:firstLine="227"/>
        <w:rPr>
          <w:rFonts w:ascii="Times New Roman" w:hAnsi="Times New Roman"/>
          <w:sz w:val="20"/>
          <w:szCs w:val="20"/>
          <w14:shadow w14:blurRad="0" w14:dist="0" w14:dir="0" w14:sx="100000" w14:sy="100000" w14:kx="0" w14:ky="0" w14:algn="none">
            <w14:srgbClr w14:val="808080"/>
          </w14:shadow>
        </w:rPr>
      </w:pPr>
      <w:r w:rsidRPr="00F6462C">
        <w:rPr>
          <w:rFonts w:ascii="Times New Roman" w:hAnsi="Times New Roman"/>
          <w:sz w:val="20"/>
          <w:szCs w:val="20"/>
          <w14:shadow w14:blurRad="0" w14:dist="0" w14:dir="0" w14:sx="100000" w14:sy="100000" w14:kx="0" w14:ky="0" w14:algn="none">
            <w14:srgbClr w14:val="808080"/>
          </w14:shadow>
        </w:rPr>
        <w:t>Sifting of sand is carried out using standard laboratory sieves. Grinding of binders is carried out in a vortex jet mill V</w:t>
      </w:r>
      <w:r>
        <w:rPr>
          <w:rFonts w:ascii="Times New Roman" w:hAnsi="Times New Roman"/>
          <w:sz w:val="20"/>
          <w:szCs w:val="20"/>
          <w14:shadow w14:blurRad="0" w14:dist="0" w14:dir="0" w14:sx="100000" w14:sy="100000" w14:kx="0" w14:ky="0" w14:algn="none">
            <w14:srgbClr w14:val="808080"/>
          </w14:shadow>
        </w:rPr>
        <w:t>J</w:t>
      </w:r>
      <w:r w:rsidRPr="00F6462C">
        <w:rPr>
          <w:rFonts w:ascii="Times New Roman" w:hAnsi="Times New Roman"/>
          <w:sz w:val="20"/>
          <w:szCs w:val="20"/>
          <w14:shadow w14:blurRad="0" w14:dist="0" w14:dir="0" w14:sx="100000" w14:sy="100000" w14:kx="0" w14:ky="0" w14:algn="none">
            <w14:srgbClr w14:val="808080"/>
          </w14:shadow>
        </w:rPr>
        <w:t xml:space="preserve">M-01 [10]. Particle size distribution studies are being carried out on a laser analyzer FRITSCH </w:t>
      </w:r>
      <w:proofErr w:type="spellStart"/>
      <w:r w:rsidRPr="00F6462C">
        <w:rPr>
          <w:rFonts w:ascii="Times New Roman" w:hAnsi="Times New Roman"/>
          <w:sz w:val="20"/>
          <w:szCs w:val="20"/>
          <w14:shadow w14:blurRad="0" w14:dist="0" w14:dir="0" w14:sx="100000" w14:sy="100000" w14:kx="0" w14:ky="0" w14:algn="none">
            <w14:srgbClr w14:val="808080"/>
          </w14:shadow>
        </w:rPr>
        <w:t>Analysette</w:t>
      </w:r>
      <w:proofErr w:type="spellEnd"/>
      <w:r w:rsidRPr="00F6462C">
        <w:rPr>
          <w:rFonts w:ascii="Times New Roman" w:hAnsi="Times New Roman"/>
          <w:sz w:val="20"/>
          <w:szCs w:val="20"/>
          <w14:shadow w14:blurRad="0" w14:dist="0" w14:dir="0" w14:sx="100000" w14:sy="100000" w14:kx="0" w14:ky="0" w14:algn="none">
            <w14:srgbClr w14:val="808080"/>
          </w14:shadow>
        </w:rPr>
        <w:t xml:space="preserve"> 22 </w:t>
      </w:r>
      <w:proofErr w:type="spellStart"/>
      <w:r w:rsidRPr="00F6462C">
        <w:rPr>
          <w:rFonts w:ascii="Times New Roman" w:hAnsi="Times New Roman"/>
          <w:sz w:val="20"/>
          <w:szCs w:val="20"/>
          <w14:shadow w14:blurRad="0" w14:dist="0" w14:dir="0" w14:sx="100000" w14:sy="100000" w14:kx="0" w14:ky="0" w14:algn="none">
            <w14:srgbClr w14:val="808080"/>
          </w14:shadow>
        </w:rPr>
        <w:t>NanoTec</w:t>
      </w:r>
      <w:proofErr w:type="spellEnd"/>
      <w:r w:rsidRPr="00F6462C">
        <w:rPr>
          <w:rFonts w:ascii="Times New Roman" w:hAnsi="Times New Roman"/>
          <w:sz w:val="20"/>
          <w:szCs w:val="20"/>
          <w14:shadow w14:blurRad="0" w14:dist="0" w14:dir="0" w14:sx="100000" w14:sy="100000" w14:kx="0" w14:ky="0" w14:algn="none">
            <w14:srgbClr w14:val="808080"/>
          </w14:shadow>
        </w:rPr>
        <w:t xml:space="preserve">. Quartz sand granulation is carried out in a portable </w:t>
      </w:r>
      <w:proofErr w:type="spellStart"/>
      <w:r w:rsidRPr="00F6462C">
        <w:rPr>
          <w:rFonts w:ascii="Times New Roman" w:hAnsi="Times New Roman"/>
          <w:sz w:val="20"/>
          <w:szCs w:val="20"/>
          <w14:shadow w14:blurRad="0" w14:dist="0" w14:dir="0" w14:sx="100000" w14:sy="100000" w14:kx="0" w14:ky="0" w14:algn="none">
            <w14:srgbClr w14:val="808080"/>
          </w14:shadow>
        </w:rPr>
        <w:t>Gemlux</w:t>
      </w:r>
      <w:proofErr w:type="spellEnd"/>
      <w:r w:rsidRPr="00F6462C">
        <w:rPr>
          <w:rFonts w:ascii="Times New Roman" w:hAnsi="Times New Roman"/>
          <w:sz w:val="20"/>
          <w:szCs w:val="20"/>
          <w14:shadow w14:blurRad="0" w14:dist="0" w14:dir="0" w14:sx="100000" w14:sy="100000" w14:kx="0" w14:ky="0" w14:algn="none">
            <w14:srgbClr w14:val="808080"/>
          </w14:shadow>
        </w:rPr>
        <w:t xml:space="preserve"> screw unit with a power of 3 kW. Physical and mechanical tests of cube samples are carried out according to Russian National Standard 10180-2012 on a hydraulic press PGM-50MG4.</w:t>
      </w:r>
    </w:p>
    <w:p w:rsidR="009305E8" w:rsidRPr="00F6462C" w:rsidRDefault="00F6462C" w:rsidP="00111BC5">
      <w:pPr>
        <w:pStyle w:val="Bodytext"/>
        <w:spacing w:line="240" w:lineRule="atLeast"/>
        <w:ind w:firstLine="227"/>
        <w:rPr>
          <w:rFonts w:ascii="Times New Roman" w:hAnsi="Times New Roman"/>
          <w:sz w:val="20"/>
          <w:szCs w:val="20"/>
          <w14:shadow w14:blurRad="0" w14:dist="0" w14:dir="0" w14:sx="100000" w14:sy="100000" w14:kx="0" w14:ky="0" w14:algn="none">
            <w14:srgbClr w14:val="808080"/>
          </w14:shadow>
        </w:rPr>
      </w:pPr>
      <w:r w:rsidRPr="00F6462C">
        <w:rPr>
          <w:rFonts w:ascii="Times New Roman" w:hAnsi="Times New Roman"/>
          <w:sz w:val="20"/>
          <w:szCs w:val="20"/>
          <w14:shadow w14:blurRad="0" w14:dist="0" w14:dir="0" w14:sx="100000" w14:sy="100000" w14:kx="0" w14:ky="0" w14:algn="none">
            <w14:srgbClr w14:val="808080"/>
          </w14:shadow>
        </w:rPr>
        <w:t>The method of obtaining filling mixtures includes several stages:</w:t>
      </w:r>
    </w:p>
    <w:p w:rsidR="006E7574" w:rsidRPr="005A06A6" w:rsidRDefault="00F6462C" w:rsidP="00F6462C">
      <w:pPr>
        <w:pStyle w:val="a9"/>
        <w:numPr>
          <w:ilvl w:val="0"/>
          <w:numId w:val="37"/>
        </w:numPr>
        <w:spacing w:before="120" w:after="0" w:line="240" w:lineRule="atLeast"/>
        <w:ind w:left="0" w:firstLine="284"/>
        <w:contextualSpacing w:val="0"/>
        <w:jc w:val="both"/>
        <w:rPr>
          <w:rFonts w:ascii="Times New Roman" w:hAnsi="Times New Roman"/>
          <w:sz w:val="20"/>
          <w:szCs w:val="20"/>
          <w:lang w:val="en-US" w:eastAsia="zh-CN"/>
        </w:rPr>
      </w:pPr>
      <w:r w:rsidRPr="00F6462C">
        <w:rPr>
          <w:rFonts w:ascii="Times New Roman" w:hAnsi="Times New Roman"/>
          <w:sz w:val="20"/>
          <w:szCs w:val="20"/>
          <w:lang w:val="en-US" w:eastAsia="zh-CN"/>
        </w:rPr>
        <w:lastRenderedPageBreak/>
        <w:t>Preparation of raw materials (sieving of quartz sand, grinding of composite binders in V</w:t>
      </w:r>
      <w:r>
        <w:rPr>
          <w:rFonts w:ascii="Times New Roman" w:hAnsi="Times New Roman"/>
          <w:sz w:val="20"/>
          <w:szCs w:val="20"/>
          <w:lang w:val="en-US" w:eastAsia="zh-CN"/>
        </w:rPr>
        <w:t>J</w:t>
      </w:r>
      <w:r w:rsidRPr="00F6462C">
        <w:rPr>
          <w:rFonts w:ascii="Times New Roman" w:hAnsi="Times New Roman"/>
          <w:sz w:val="20"/>
          <w:szCs w:val="20"/>
          <w:lang w:val="en-US" w:eastAsia="zh-CN"/>
        </w:rPr>
        <w:t xml:space="preserve">M-01). Before grinding, 10, 20, 30% </w:t>
      </w:r>
      <w:r>
        <w:rPr>
          <w:rFonts w:ascii="Times New Roman" w:hAnsi="Times New Roman"/>
          <w:sz w:val="20"/>
          <w:szCs w:val="20"/>
          <w:lang w:val="en-US" w:eastAsia="zh-CN"/>
        </w:rPr>
        <w:t xml:space="preserve">of </w:t>
      </w:r>
      <w:r w:rsidRPr="00F6462C">
        <w:rPr>
          <w:rFonts w:ascii="Times New Roman" w:hAnsi="Times New Roman"/>
          <w:sz w:val="20"/>
          <w:szCs w:val="20"/>
          <w:lang w:val="en-US" w:eastAsia="zh-CN"/>
        </w:rPr>
        <w:t>quartz sand was added to the PC 500-D0-N to obtain three types of composite binders. The symbol and decoding of compositional binder formulas are presented in Table 1.</w:t>
      </w:r>
    </w:p>
    <w:p w:rsidR="006E7574" w:rsidRPr="00F6462C" w:rsidRDefault="006E7574" w:rsidP="00E664BB">
      <w:pPr>
        <w:pStyle w:val="a9"/>
        <w:spacing w:before="240" w:after="120" w:line="220" w:lineRule="atLeast"/>
        <w:ind w:left="0"/>
        <w:contextualSpacing w:val="0"/>
        <w:jc w:val="center"/>
        <w:rPr>
          <w:rFonts w:ascii="Times New Roman" w:hAnsi="Times New Roman"/>
          <w:sz w:val="18"/>
          <w:szCs w:val="18"/>
          <w:lang w:val="en-US" w:eastAsia="zh-CN"/>
        </w:rPr>
      </w:pPr>
      <w:proofErr w:type="gramStart"/>
      <w:r w:rsidRPr="003263EC">
        <w:rPr>
          <w:rFonts w:ascii="Times New Roman" w:hAnsi="Times New Roman"/>
          <w:b/>
          <w:sz w:val="18"/>
          <w:szCs w:val="18"/>
          <w:lang w:val="en-US" w:eastAsia="zh-CN"/>
        </w:rPr>
        <w:t>Table</w:t>
      </w:r>
      <w:r w:rsidRPr="00F6462C">
        <w:rPr>
          <w:rFonts w:ascii="Times New Roman" w:hAnsi="Times New Roman"/>
          <w:b/>
          <w:sz w:val="18"/>
          <w:szCs w:val="18"/>
          <w:lang w:val="en-US" w:eastAsia="zh-CN"/>
        </w:rPr>
        <w:t xml:space="preserve"> 1.</w:t>
      </w:r>
      <w:proofErr w:type="gramEnd"/>
      <w:r w:rsidRPr="00F6462C">
        <w:rPr>
          <w:rFonts w:ascii="Times New Roman" w:hAnsi="Times New Roman"/>
          <w:sz w:val="18"/>
          <w:szCs w:val="18"/>
          <w:lang w:val="en-US" w:eastAsia="zh-CN"/>
        </w:rPr>
        <w:t xml:space="preserve"> </w:t>
      </w:r>
      <w:proofErr w:type="gramStart"/>
      <w:r w:rsidR="00F6462C" w:rsidRPr="00F6462C">
        <w:rPr>
          <w:rFonts w:ascii="Times New Roman" w:hAnsi="Times New Roman"/>
          <w:sz w:val="18"/>
          <w:szCs w:val="18"/>
          <w:lang w:val="en-US" w:eastAsia="zh-CN"/>
        </w:rPr>
        <w:t>Component composition of composite binders obtained in V</w:t>
      </w:r>
      <w:r w:rsidR="00F6462C">
        <w:rPr>
          <w:rFonts w:ascii="Times New Roman" w:hAnsi="Times New Roman"/>
          <w:sz w:val="18"/>
          <w:szCs w:val="18"/>
          <w:lang w:val="en-US" w:eastAsia="zh-CN"/>
        </w:rPr>
        <w:t>J</w:t>
      </w:r>
      <w:r w:rsidR="00F6462C" w:rsidRPr="00F6462C">
        <w:rPr>
          <w:rFonts w:ascii="Times New Roman" w:hAnsi="Times New Roman"/>
          <w:sz w:val="18"/>
          <w:szCs w:val="18"/>
          <w:lang w:val="en-US" w:eastAsia="zh-CN"/>
        </w:rPr>
        <w:t>M-01</w:t>
      </w:r>
      <w:r w:rsidR="005A06A6">
        <w:rPr>
          <w:rFonts w:ascii="Times New Roman" w:hAnsi="Times New Roman"/>
          <w:sz w:val="18"/>
          <w:szCs w:val="18"/>
          <w:lang w:val="en-US" w:eastAsia="zh-CN"/>
        </w:rPr>
        <w:t>.</w:t>
      </w:r>
      <w:proofErr w:type="gramEnd"/>
    </w:p>
    <w:tbl>
      <w:tblPr>
        <w:tblStyle w:val="ae"/>
        <w:tblW w:w="0" w:type="auto"/>
        <w:tblInd w:w="108" w:type="dxa"/>
        <w:tblBorders>
          <w:left w:val="none" w:sz="0" w:space="0" w:color="auto"/>
          <w:right w:val="none" w:sz="0" w:space="0" w:color="auto"/>
          <w:insideV w:val="none" w:sz="0" w:space="0" w:color="auto"/>
        </w:tblBorders>
        <w:tblLook w:val="04A0" w:firstRow="1" w:lastRow="0" w:firstColumn="1" w:lastColumn="0" w:noHBand="0" w:noVBand="1"/>
      </w:tblPr>
      <w:tblGrid>
        <w:gridCol w:w="3969"/>
        <w:gridCol w:w="2977"/>
      </w:tblGrid>
      <w:tr w:rsidR="00844E9C" w:rsidTr="00E664BB">
        <w:tc>
          <w:tcPr>
            <w:tcW w:w="3969" w:type="dxa"/>
            <w:tcBorders>
              <w:top w:val="single" w:sz="8" w:space="0" w:color="auto"/>
              <w:bottom w:val="single" w:sz="4" w:space="0" w:color="auto"/>
            </w:tcBorders>
          </w:tcPr>
          <w:p w:rsidR="00844E9C" w:rsidRPr="00F6462C" w:rsidRDefault="00F6462C" w:rsidP="004E668F">
            <w:pPr>
              <w:spacing w:line="240" w:lineRule="auto"/>
              <w:ind w:firstLine="0"/>
              <w:jc w:val="center"/>
              <w:rPr>
                <w:sz w:val="18"/>
                <w:szCs w:val="18"/>
                <w:lang w:eastAsia="zh-CN"/>
              </w:rPr>
            </w:pPr>
            <w:r w:rsidRPr="00F6462C">
              <w:rPr>
                <w:sz w:val="18"/>
                <w:szCs w:val="18"/>
                <w:lang w:eastAsia="zh-CN"/>
              </w:rPr>
              <w:t xml:space="preserve">Component composition of </w:t>
            </w:r>
            <w:r>
              <w:rPr>
                <w:sz w:val="18"/>
                <w:szCs w:val="18"/>
                <w:lang w:eastAsia="zh-CN"/>
              </w:rPr>
              <w:t>binder</w:t>
            </w:r>
            <w:r w:rsidR="004E668F">
              <w:rPr>
                <w:sz w:val="18"/>
                <w:szCs w:val="18"/>
                <w:lang w:eastAsia="zh-CN"/>
              </w:rPr>
              <w:t xml:space="preserve"> </w:t>
            </w:r>
          </w:p>
        </w:tc>
        <w:tc>
          <w:tcPr>
            <w:tcW w:w="2977" w:type="dxa"/>
            <w:tcBorders>
              <w:top w:val="single" w:sz="8" w:space="0" w:color="auto"/>
              <w:bottom w:val="single" w:sz="4" w:space="0" w:color="auto"/>
            </w:tcBorders>
          </w:tcPr>
          <w:p w:rsidR="00844E9C" w:rsidRPr="004E668F" w:rsidRDefault="004E668F" w:rsidP="00921E8A">
            <w:pPr>
              <w:spacing w:line="240" w:lineRule="auto"/>
              <w:ind w:firstLine="0"/>
              <w:jc w:val="center"/>
              <w:rPr>
                <w:sz w:val="18"/>
                <w:szCs w:val="18"/>
                <w:lang w:eastAsia="zh-CN"/>
              </w:rPr>
            </w:pPr>
            <w:r>
              <w:rPr>
                <w:sz w:val="18"/>
                <w:szCs w:val="18"/>
                <w:lang w:eastAsia="zh-CN"/>
              </w:rPr>
              <w:t>C</w:t>
            </w:r>
            <w:r w:rsidRPr="004E668F">
              <w:rPr>
                <w:sz w:val="18"/>
                <w:szCs w:val="18"/>
                <w:lang w:eastAsia="zh-CN"/>
              </w:rPr>
              <w:t>ode (designation)</w:t>
            </w:r>
          </w:p>
        </w:tc>
      </w:tr>
      <w:tr w:rsidR="00844E9C" w:rsidTr="00E664BB">
        <w:tc>
          <w:tcPr>
            <w:tcW w:w="3969" w:type="dxa"/>
            <w:tcBorders>
              <w:bottom w:val="nil"/>
            </w:tcBorders>
          </w:tcPr>
          <w:p w:rsidR="00844E9C" w:rsidRPr="00F6462C" w:rsidRDefault="00F6462C" w:rsidP="00F6462C">
            <w:pPr>
              <w:spacing w:line="240" w:lineRule="auto"/>
              <w:ind w:firstLine="0"/>
              <w:jc w:val="center"/>
              <w:rPr>
                <w:sz w:val="18"/>
                <w:szCs w:val="18"/>
                <w:lang w:eastAsia="zh-CN"/>
              </w:rPr>
            </w:pPr>
            <w:r>
              <w:rPr>
                <w:sz w:val="18"/>
                <w:szCs w:val="18"/>
                <w:lang w:eastAsia="zh-CN"/>
              </w:rPr>
              <w:t>PC</w:t>
            </w:r>
            <w:r w:rsidR="00844E9C">
              <w:rPr>
                <w:sz w:val="18"/>
                <w:szCs w:val="18"/>
                <w:lang w:val="ru-RU" w:eastAsia="zh-CN"/>
              </w:rPr>
              <w:t xml:space="preserve"> 500-</w:t>
            </w:r>
            <w:r>
              <w:rPr>
                <w:sz w:val="18"/>
                <w:szCs w:val="18"/>
                <w:lang w:eastAsia="zh-CN"/>
              </w:rPr>
              <w:t>D</w:t>
            </w:r>
            <w:r w:rsidR="00844E9C">
              <w:rPr>
                <w:sz w:val="18"/>
                <w:szCs w:val="18"/>
                <w:lang w:val="ru-RU" w:eastAsia="zh-CN"/>
              </w:rPr>
              <w:t>0-</w:t>
            </w:r>
            <w:r>
              <w:rPr>
                <w:sz w:val="18"/>
                <w:szCs w:val="18"/>
                <w:lang w:eastAsia="zh-CN"/>
              </w:rPr>
              <w:t>N</w:t>
            </w:r>
          </w:p>
        </w:tc>
        <w:tc>
          <w:tcPr>
            <w:tcW w:w="2977" w:type="dxa"/>
            <w:tcBorders>
              <w:bottom w:val="nil"/>
            </w:tcBorders>
          </w:tcPr>
          <w:p w:rsidR="00844E9C" w:rsidRPr="004E668F" w:rsidRDefault="004E668F" w:rsidP="00921E8A">
            <w:pPr>
              <w:spacing w:line="240" w:lineRule="auto"/>
              <w:ind w:firstLine="0"/>
              <w:jc w:val="center"/>
              <w:rPr>
                <w:sz w:val="18"/>
                <w:szCs w:val="18"/>
                <w:lang w:eastAsia="zh-CN"/>
              </w:rPr>
            </w:pPr>
            <w:r>
              <w:rPr>
                <w:sz w:val="18"/>
                <w:szCs w:val="18"/>
                <w:lang w:eastAsia="zh-CN"/>
              </w:rPr>
              <w:t>PC</w:t>
            </w:r>
          </w:p>
        </w:tc>
      </w:tr>
      <w:tr w:rsidR="00844E9C" w:rsidRPr="00921E8A" w:rsidTr="00E664BB">
        <w:tc>
          <w:tcPr>
            <w:tcW w:w="3969" w:type="dxa"/>
            <w:tcBorders>
              <w:top w:val="nil"/>
              <w:bottom w:val="nil"/>
            </w:tcBorders>
          </w:tcPr>
          <w:p w:rsidR="00844E9C" w:rsidRPr="004E668F" w:rsidRDefault="00F6462C" w:rsidP="004E668F">
            <w:pPr>
              <w:spacing w:line="240" w:lineRule="auto"/>
              <w:ind w:firstLine="0"/>
              <w:jc w:val="center"/>
              <w:rPr>
                <w:sz w:val="18"/>
                <w:szCs w:val="18"/>
                <w:lang w:eastAsia="zh-CN"/>
              </w:rPr>
            </w:pPr>
            <w:r>
              <w:rPr>
                <w:sz w:val="18"/>
                <w:szCs w:val="18"/>
                <w:lang w:eastAsia="zh-CN"/>
              </w:rPr>
              <w:t>PC</w:t>
            </w:r>
            <w:r w:rsidRPr="004E668F">
              <w:rPr>
                <w:sz w:val="18"/>
                <w:szCs w:val="18"/>
                <w:lang w:eastAsia="zh-CN"/>
              </w:rPr>
              <w:t xml:space="preserve"> 500-</w:t>
            </w:r>
            <w:r>
              <w:rPr>
                <w:sz w:val="18"/>
                <w:szCs w:val="18"/>
                <w:lang w:eastAsia="zh-CN"/>
              </w:rPr>
              <w:t>D</w:t>
            </w:r>
            <w:r w:rsidRPr="004E668F">
              <w:rPr>
                <w:sz w:val="18"/>
                <w:szCs w:val="18"/>
                <w:lang w:eastAsia="zh-CN"/>
              </w:rPr>
              <w:t>0-</w:t>
            </w:r>
            <w:r>
              <w:rPr>
                <w:sz w:val="18"/>
                <w:szCs w:val="18"/>
                <w:lang w:eastAsia="zh-CN"/>
              </w:rPr>
              <w:t>N</w:t>
            </w:r>
            <w:r w:rsidRPr="004E668F">
              <w:rPr>
                <w:sz w:val="18"/>
                <w:szCs w:val="18"/>
                <w:lang w:eastAsia="zh-CN"/>
              </w:rPr>
              <w:t xml:space="preserve"> </w:t>
            </w:r>
            <w:r w:rsidR="001A71C8" w:rsidRPr="004E668F">
              <w:rPr>
                <w:sz w:val="18"/>
                <w:szCs w:val="18"/>
                <w:lang w:eastAsia="zh-CN"/>
              </w:rPr>
              <w:t xml:space="preserve">– 90% </w:t>
            </w:r>
            <w:r w:rsidR="009866C7" w:rsidRPr="004E668F">
              <w:rPr>
                <w:sz w:val="18"/>
                <w:szCs w:val="18"/>
                <w:lang w:eastAsia="zh-CN"/>
              </w:rPr>
              <w:t>+</w:t>
            </w:r>
            <w:r w:rsidR="001A71C8" w:rsidRPr="004E668F">
              <w:rPr>
                <w:sz w:val="18"/>
                <w:szCs w:val="18"/>
                <w:lang w:eastAsia="zh-CN"/>
              </w:rPr>
              <w:t xml:space="preserve"> </w:t>
            </w:r>
            <w:r w:rsidR="004E668F">
              <w:rPr>
                <w:sz w:val="18"/>
                <w:szCs w:val="18"/>
                <w:lang w:eastAsia="zh-CN"/>
              </w:rPr>
              <w:t>quartz sand</w:t>
            </w:r>
            <w:r w:rsidR="001A71C8" w:rsidRPr="004E668F">
              <w:rPr>
                <w:sz w:val="18"/>
                <w:szCs w:val="18"/>
                <w:lang w:eastAsia="zh-CN"/>
              </w:rPr>
              <w:t xml:space="preserve"> – 10%</w:t>
            </w:r>
          </w:p>
        </w:tc>
        <w:tc>
          <w:tcPr>
            <w:tcW w:w="2977" w:type="dxa"/>
            <w:tcBorders>
              <w:top w:val="nil"/>
              <w:bottom w:val="nil"/>
            </w:tcBorders>
          </w:tcPr>
          <w:p w:rsidR="00844E9C" w:rsidRPr="00143A5E" w:rsidRDefault="00143A5E" w:rsidP="00921E8A">
            <w:pPr>
              <w:spacing w:line="240" w:lineRule="auto"/>
              <w:ind w:firstLine="0"/>
              <w:jc w:val="center"/>
              <w:rPr>
                <w:sz w:val="18"/>
                <w:szCs w:val="18"/>
                <w:lang w:eastAsia="zh-CN"/>
              </w:rPr>
            </w:pPr>
            <w:r>
              <w:rPr>
                <w:sz w:val="18"/>
                <w:szCs w:val="18"/>
                <w:lang w:eastAsia="zh-CN"/>
              </w:rPr>
              <w:t>Cb-1</w:t>
            </w:r>
          </w:p>
        </w:tc>
      </w:tr>
      <w:tr w:rsidR="001A71C8" w:rsidRPr="00921E8A" w:rsidTr="00E664BB">
        <w:tc>
          <w:tcPr>
            <w:tcW w:w="3969" w:type="dxa"/>
            <w:tcBorders>
              <w:top w:val="nil"/>
              <w:bottom w:val="nil"/>
            </w:tcBorders>
          </w:tcPr>
          <w:p w:rsidR="001A71C8" w:rsidRPr="004E668F" w:rsidRDefault="00F6462C" w:rsidP="001A71C8">
            <w:pPr>
              <w:spacing w:line="240" w:lineRule="auto"/>
              <w:ind w:firstLine="0"/>
              <w:jc w:val="center"/>
              <w:rPr>
                <w:sz w:val="18"/>
                <w:szCs w:val="18"/>
                <w:lang w:eastAsia="zh-CN"/>
              </w:rPr>
            </w:pPr>
            <w:r>
              <w:rPr>
                <w:sz w:val="18"/>
                <w:szCs w:val="18"/>
                <w:lang w:eastAsia="zh-CN"/>
              </w:rPr>
              <w:t>PC</w:t>
            </w:r>
            <w:r w:rsidRPr="004E668F">
              <w:rPr>
                <w:sz w:val="18"/>
                <w:szCs w:val="18"/>
                <w:lang w:eastAsia="zh-CN"/>
              </w:rPr>
              <w:t xml:space="preserve"> 500-</w:t>
            </w:r>
            <w:r>
              <w:rPr>
                <w:sz w:val="18"/>
                <w:szCs w:val="18"/>
                <w:lang w:eastAsia="zh-CN"/>
              </w:rPr>
              <w:t>D</w:t>
            </w:r>
            <w:r w:rsidRPr="004E668F">
              <w:rPr>
                <w:sz w:val="18"/>
                <w:szCs w:val="18"/>
                <w:lang w:eastAsia="zh-CN"/>
              </w:rPr>
              <w:t>0-</w:t>
            </w:r>
            <w:r>
              <w:rPr>
                <w:sz w:val="18"/>
                <w:szCs w:val="18"/>
                <w:lang w:eastAsia="zh-CN"/>
              </w:rPr>
              <w:t>N</w:t>
            </w:r>
            <w:r w:rsidRPr="004E668F">
              <w:rPr>
                <w:sz w:val="18"/>
                <w:szCs w:val="18"/>
                <w:lang w:eastAsia="zh-CN"/>
              </w:rPr>
              <w:t xml:space="preserve"> </w:t>
            </w:r>
            <w:r w:rsidR="001A71C8" w:rsidRPr="004E668F">
              <w:rPr>
                <w:sz w:val="18"/>
                <w:szCs w:val="18"/>
                <w:lang w:eastAsia="zh-CN"/>
              </w:rPr>
              <w:t xml:space="preserve">– 80% + </w:t>
            </w:r>
            <w:r w:rsidR="004E668F">
              <w:rPr>
                <w:sz w:val="18"/>
                <w:szCs w:val="18"/>
                <w:lang w:eastAsia="zh-CN"/>
              </w:rPr>
              <w:t>quartz sand</w:t>
            </w:r>
            <w:r w:rsidR="004E668F" w:rsidRPr="004E668F">
              <w:rPr>
                <w:sz w:val="18"/>
                <w:szCs w:val="18"/>
                <w:lang w:eastAsia="zh-CN"/>
              </w:rPr>
              <w:t xml:space="preserve"> </w:t>
            </w:r>
            <w:r w:rsidR="001A71C8" w:rsidRPr="004E668F">
              <w:rPr>
                <w:sz w:val="18"/>
                <w:szCs w:val="18"/>
                <w:lang w:eastAsia="zh-CN"/>
              </w:rPr>
              <w:t>– 20%</w:t>
            </w:r>
          </w:p>
        </w:tc>
        <w:tc>
          <w:tcPr>
            <w:tcW w:w="2977" w:type="dxa"/>
            <w:tcBorders>
              <w:top w:val="nil"/>
              <w:bottom w:val="nil"/>
            </w:tcBorders>
          </w:tcPr>
          <w:p w:rsidR="001A71C8" w:rsidRPr="00143A5E" w:rsidRDefault="001A71C8" w:rsidP="001A71C8">
            <w:pPr>
              <w:spacing w:line="240" w:lineRule="auto"/>
              <w:ind w:firstLine="0"/>
              <w:jc w:val="center"/>
              <w:rPr>
                <w:sz w:val="18"/>
                <w:szCs w:val="18"/>
                <w:lang w:eastAsia="zh-CN"/>
              </w:rPr>
            </w:pPr>
            <w:r>
              <w:rPr>
                <w:sz w:val="18"/>
                <w:szCs w:val="18"/>
                <w:lang w:eastAsia="zh-CN"/>
              </w:rPr>
              <w:t>Cb-2</w:t>
            </w:r>
          </w:p>
        </w:tc>
      </w:tr>
      <w:tr w:rsidR="001A71C8" w:rsidRPr="00921E8A" w:rsidTr="00E664BB">
        <w:tc>
          <w:tcPr>
            <w:tcW w:w="3969" w:type="dxa"/>
            <w:tcBorders>
              <w:top w:val="nil"/>
              <w:bottom w:val="single" w:sz="8" w:space="0" w:color="auto"/>
            </w:tcBorders>
          </w:tcPr>
          <w:p w:rsidR="001A71C8" w:rsidRPr="004E668F" w:rsidRDefault="00F6462C" w:rsidP="001A71C8">
            <w:pPr>
              <w:spacing w:line="240" w:lineRule="auto"/>
              <w:ind w:firstLine="0"/>
              <w:jc w:val="center"/>
              <w:rPr>
                <w:sz w:val="18"/>
                <w:szCs w:val="18"/>
                <w:lang w:eastAsia="zh-CN"/>
              </w:rPr>
            </w:pPr>
            <w:r>
              <w:rPr>
                <w:sz w:val="18"/>
                <w:szCs w:val="18"/>
                <w:lang w:eastAsia="zh-CN"/>
              </w:rPr>
              <w:t>PC</w:t>
            </w:r>
            <w:r w:rsidRPr="004E668F">
              <w:rPr>
                <w:sz w:val="18"/>
                <w:szCs w:val="18"/>
                <w:lang w:eastAsia="zh-CN"/>
              </w:rPr>
              <w:t xml:space="preserve"> 500-</w:t>
            </w:r>
            <w:r>
              <w:rPr>
                <w:sz w:val="18"/>
                <w:szCs w:val="18"/>
                <w:lang w:eastAsia="zh-CN"/>
              </w:rPr>
              <w:t>D</w:t>
            </w:r>
            <w:r w:rsidRPr="004E668F">
              <w:rPr>
                <w:sz w:val="18"/>
                <w:szCs w:val="18"/>
                <w:lang w:eastAsia="zh-CN"/>
              </w:rPr>
              <w:t>0-</w:t>
            </w:r>
            <w:r>
              <w:rPr>
                <w:sz w:val="18"/>
                <w:szCs w:val="18"/>
                <w:lang w:eastAsia="zh-CN"/>
              </w:rPr>
              <w:t>N</w:t>
            </w:r>
            <w:r w:rsidRPr="004E668F">
              <w:rPr>
                <w:sz w:val="18"/>
                <w:szCs w:val="18"/>
                <w:lang w:eastAsia="zh-CN"/>
              </w:rPr>
              <w:t xml:space="preserve"> </w:t>
            </w:r>
            <w:r w:rsidR="001A71C8" w:rsidRPr="004E668F">
              <w:rPr>
                <w:sz w:val="18"/>
                <w:szCs w:val="18"/>
                <w:lang w:eastAsia="zh-CN"/>
              </w:rPr>
              <w:t xml:space="preserve">– 70% + </w:t>
            </w:r>
            <w:r w:rsidR="004E668F">
              <w:rPr>
                <w:sz w:val="18"/>
                <w:szCs w:val="18"/>
                <w:lang w:eastAsia="zh-CN"/>
              </w:rPr>
              <w:t>quartz sand</w:t>
            </w:r>
            <w:r w:rsidR="004E668F" w:rsidRPr="004E668F">
              <w:rPr>
                <w:sz w:val="18"/>
                <w:szCs w:val="18"/>
                <w:lang w:eastAsia="zh-CN"/>
              </w:rPr>
              <w:t xml:space="preserve"> </w:t>
            </w:r>
            <w:r w:rsidR="001A71C8" w:rsidRPr="004E668F">
              <w:rPr>
                <w:sz w:val="18"/>
                <w:szCs w:val="18"/>
                <w:lang w:eastAsia="zh-CN"/>
              </w:rPr>
              <w:t>– 30%</w:t>
            </w:r>
          </w:p>
        </w:tc>
        <w:tc>
          <w:tcPr>
            <w:tcW w:w="2977" w:type="dxa"/>
            <w:tcBorders>
              <w:top w:val="nil"/>
              <w:bottom w:val="single" w:sz="8" w:space="0" w:color="auto"/>
            </w:tcBorders>
          </w:tcPr>
          <w:p w:rsidR="001A71C8" w:rsidRPr="00143A5E" w:rsidRDefault="001A71C8" w:rsidP="001A71C8">
            <w:pPr>
              <w:spacing w:line="240" w:lineRule="auto"/>
              <w:ind w:firstLine="0"/>
              <w:jc w:val="center"/>
              <w:rPr>
                <w:sz w:val="18"/>
                <w:szCs w:val="18"/>
                <w:lang w:eastAsia="zh-CN"/>
              </w:rPr>
            </w:pPr>
            <w:r>
              <w:rPr>
                <w:sz w:val="18"/>
                <w:szCs w:val="18"/>
                <w:lang w:eastAsia="zh-CN"/>
              </w:rPr>
              <w:t>Cb-3</w:t>
            </w:r>
          </w:p>
        </w:tc>
      </w:tr>
    </w:tbl>
    <w:p w:rsidR="00C8687A" w:rsidRPr="005A06A6" w:rsidRDefault="004E668F" w:rsidP="005A06A6">
      <w:pPr>
        <w:pStyle w:val="a9"/>
        <w:numPr>
          <w:ilvl w:val="0"/>
          <w:numId w:val="37"/>
        </w:numPr>
        <w:spacing w:before="240" w:after="0" w:line="240" w:lineRule="auto"/>
        <w:ind w:left="0" w:firstLine="0"/>
        <w:contextualSpacing w:val="0"/>
        <w:jc w:val="both"/>
        <w:rPr>
          <w:rFonts w:ascii="Times New Roman" w:hAnsi="Times New Roman"/>
          <w:sz w:val="20"/>
          <w:szCs w:val="20"/>
          <w:lang w:val="en-US" w:eastAsia="zh-CN"/>
        </w:rPr>
      </w:pPr>
      <w:r w:rsidRPr="004E668F">
        <w:rPr>
          <w:rFonts w:ascii="Times New Roman" w:hAnsi="Times New Roman"/>
          <w:sz w:val="20"/>
          <w:szCs w:val="20"/>
          <w:lang w:val="en-US" w:eastAsia="zh-CN"/>
        </w:rPr>
        <w:t>Extrusion granulation of quartz sands of different dispersi</w:t>
      </w:r>
      <w:r>
        <w:rPr>
          <w:rFonts w:ascii="Times New Roman" w:hAnsi="Times New Roman"/>
          <w:sz w:val="20"/>
          <w:szCs w:val="20"/>
          <w:lang w:val="en-US" w:eastAsia="zh-CN"/>
        </w:rPr>
        <w:t xml:space="preserve">on </w:t>
      </w:r>
      <w:r w:rsidRPr="004E668F">
        <w:rPr>
          <w:rFonts w:ascii="Times New Roman" w:hAnsi="Times New Roman"/>
          <w:sz w:val="20"/>
          <w:szCs w:val="20"/>
          <w:lang w:val="en-US" w:eastAsia="zh-CN"/>
        </w:rPr>
        <w:t xml:space="preserve">in the </w:t>
      </w:r>
      <w:proofErr w:type="spellStart"/>
      <w:r w:rsidRPr="004E668F">
        <w:rPr>
          <w:rFonts w:ascii="Times New Roman" w:hAnsi="Times New Roman"/>
          <w:sz w:val="20"/>
          <w:szCs w:val="20"/>
          <w:lang w:val="en-US" w:eastAsia="zh-CN"/>
        </w:rPr>
        <w:t>Gemlux</w:t>
      </w:r>
      <w:proofErr w:type="spellEnd"/>
      <w:r w:rsidRPr="004E668F">
        <w:rPr>
          <w:rFonts w:ascii="Times New Roman" w:hAnsi="Times New Roman"/>
          <w:sz w:val="20"/>
          <w:szCs w:val="20"/>
          <w:lang w:val="en-US" w:eastAsia="zh-CN"/>
        </w:rPr>
        <w:t xml:space="preserve"> screw unit. G</w:t>
      </w:r>
      <w:r>
        <w:rPr>
          <w:rFonts w:ascii="Times New Roman" w:hAnsi="Times New Roman"/>
          <w:sz w:val="20"/>
          <w:szCs w:val="20"/>
          <w:lang w:val="en-US" w:eastAsia="zh-CN"/>
        </w:rPr>
        <w:t>A</w:t>
      </w:r>
      <w:r w:rsidRPr="004E668F">
        <w:rPr>
          <w:rFonts w:ascii="Times New Roman" w:hAnsi="Times New Roman"/>
          <w:sz w:val="20"/>
          <w:szCs w:val="20"/>
          <w:lang w:val="en-US" w:eastAsia="zh-CN"/>
        </w:rPr>
        <w:t xml:space="preserve"> formulas are presented in Table 2. In the mixed mixture, according to the required </w:t>
      </w:r>
      <w:r>
        <w:rPr>
          <w:rFonts w:ascii="Times New Roman" w:hAnsi="Times New Roman"/>
          <w:sz w:val="20"/>
          <w:szCs w:val="20"/>
          <w:lang w:val="en-US" w:eastAsia="zh-CN"/>
        </w:rPr>
        <w:t>formula</w:t>
      </w:r>
      <w:r w:rsidRPr="004E668F">
        <w:rPr>
          <w:rFonts w:ascii="Times New Roman" w:hAnsi="Times New Roman"/>
          <w:sz w:val="20"/>
          <w:szCs w:val="20"/>
          <w:lang w:val="en-US" w:eastAsia="zh-CN"/>
        </w:rPr>
        <w:t>, water is added. At the same time, the water-binding ratio in component compositions with 5% of the composite binder is</w:t>
      </w:r>
      <w:r>
        <w:rPr>
          <w:rFonts w:ascii="Times New Roman" w:hAnsi="Times New Roman"/>
          <w:sz w:val="20"/>
          <w:szCs w:val="20"/>
          <w:lang w:val="en-US" w:eastAsia="zh-CN"/>
        </w:rPr>
        <w:t xml:space="preserve"> </w:t>
      </w:r>
      <w:r w:rsidRPr="004E668F">
        <w:rPr>
          <w:rFonts w:ascii="Times New Roman" w:hAnsi="Times New Roman"/>
          <w:sz w:val="20"/>
          <w:szCs w:val="20"/>
          <w:lang w:val="en-US" w:eastAsia="zh-CN"/>
        </w:rPr>
        <w:t>–</w:t>
      </w:r>
      <w:r>
        <w:rPr>
          <w:rFonts w:ascii="Times New Roman" w:hAnsi="Times New Roman"/>
          <w:sz w:val="20"/>
          <w:szCs w:val="20"/>
          <w:lang w:val="en-US" w:eastAsia="zh-CN"/>
        </w:rPr>
        <w:t xml:space="preserve"> </w:t>
      </w:r>
      <w:r w:rsidRPr="004E668F">
        <w:rPr>
          <w:rFonts w:ascii="Times New Roman" w:hAnsi="Times New Roman"/>
          <w:sz w:val="20"/>
          <w:szCs w:val="20"/>
          <w:lang w:val="en-US" w:eastAsia="zh-CN"/>
        </w:rPr>
        <w:t xml:space="preserve">3; with 10 % – 1.8; with 15 % – 1.4. The technological process of granulation is carried out by extrusion molding with pre-pressing of the water-saturated material in the working chamber of the </w:t>
      </w:r>
      <w:proofErr w:type="spellStart"/>
      <w:r w:rsidRPr="004E668F">
        <w:rPr>
          <w:rFonts w:ascii="Times New Roman" w:hAnsi="Times New Roman"/>
          <w:sz w:val="20"/>
          <w:szCs w:val="20"/>
          <w:lang w:val="en-US" w:eastAsia="zh-CN"/>
        </w:rPr>
        <w:t>Gemlux</w:t>
      </w:r>
      <w:proofErr w:type="spellEnd"/>
      <w:r w:rsidRPr="004E668F">
        <w:rPr>
          <w:rFonts w:ascii="Times New Roman" w:hAnsi="Times New Roman"/>
          <w:sz w:val="20"/>
          <w:szCs w:val="20"/>
          <w:lang w:val="en-US" w:eastAsia="zh-CN"/>
        </w:rPr>
        <w:t xml:space="preserve"> screw unit. The resulting G</w:t>
      </w:r>
      <w:r>
        <w:rPr>
          <w:rFonts w:ascii="Times New Roman" w:hAnsi="Times New Roman"/>
          <w:sz w:val="20"/>
          <w:szCs w:val="20"/>
          <w:lang w:val="en-US" w:eastAsia="zh-CN"/>
        </w:rPr>
        <w:t>A</w:t>
      </w:r>
      <w:r w:rsidRPr="004E668F">
        <w:rPr>
          <w:rFonts w:ascii="Times New Roman" w:hAnsi="Times New Roman"/>
          <w:sz w:val="20"/>
          <w:szCs w:val="20"/>
          <w:lang w:val="en-US" w:eastAsia="zh-CN"/>
        </w:rPr>
        <w:t xml:space="preserve"> gain strength for 28 days in air-wet conditions.</w:t>
      </w:r>
      <w:r w:rsidR="00183A54" w:rsidRPr="004E668F">
        <w:rPr>
          <w:rFonts w:ascii="Times New Roman" w:hAnsi="Times New Roman"/>
          <w:sz w:val="20"/>
          <w:szCs w:val="20"/>
          <w:lang w:val="en-US" w:eastAsia="zh-CN"/>
        </w:rPr>
        <w:t xml:space="preserve"> </w:t>
      </w:r>
    </w:p>
    <w:p w:rsidR="001561F4" w:rsidRPr="005A06A6" w:rsidRDefault="005F26FA" w:rsidP="00E664BB">
      <w:pPr>
        <w:spacing w:before="240" w:after="120" w:line="220" w:lineRule="atLeast"/>
        <w:ind w:firstLine="0"/>
        <w:jc w:val="center"/>
        <w:rPr>
          <w:sz w:val="18"/>
          <w:szCs w:val="18"/>
          <w:lang w:eastAsia="zh-CN"/>
        </w:rPr>
      </w:pPr>
      <w:bookmarkStart w:id="1" w:name="_Hlk59468427"/>
      <w:proofErr w:type="gramStart"/>
      <w:r w:rsidRPr="003263EC">
        <w:rPr>
          <w:b/>
          <w:sz w:val="18"/>
          <w:szCs w:val="18"/>
          <w:lang w:eastAsia="zh-CN"/>
        </w:rPr>
        <w:t>Table</w:t>
      </w:r>
      <w:r w:rsidRPr="003263EC">
        <w:rPr>
          <w:b/>
          <w:sz w:val="18"/>
          <w:szCs w:val="18"/>
          <w:lang w:val="ru-RU" w:eastAsia="zh-CN"/>
        </w:rPr>
        <w:t xml:space="preserve"> </w:t>
      </w:r>
      <w:r w:rsidR="003263EC" w:rsidRPr="003263EC">
        <w:rPr>
          <w:b/>
          <w:sz w:val="18"/>
          <w:szCs w:val="18"/>
          <w:lang w:eastAsia="zh-CN"/>
        </w:rPr>
        <w:t>2</w:t>
      </w:r>
      <w:r w:rsidRPr="003263EC">
        <w:rPr>
          <w:b/>
          <w:sz w:val="18"/>
          <w:szCs w:val="18"/>
          <w:lang w:val="ru-RU" w:eastAsia="zh-CN"/>
        </w:rPr>
        <w:t>.</w:t>
      </w:r>
      <w:proofErr w:type="gramEnd"/>
      <w:r w:rsidR="003263EC">
        <w:rPr>
          <w:sz w:val="18"/>
          <w:szCs w:val="18"/>
          <w:lang w:val="ru-RU" w:eastAsia="zh-CN"/>
        </w:rPr>
        <w:t xml:space="preserve"> </w:t>
      </w:r>
      <w:proofErr w:type="spellStart"/>
      <w:r w:rsidR="004E668F">
        <w:rPr>
          <w:sz w:val="18"/>
          <w:szCs w:val="18"/>
          <w:lang w:val="ru-RU" w:eastAsia="zh-CN"/>
        </w:rPr>
        <w:t>Granula</w:t>
      </w:r>
      <w:proofErr w:type="spellEnd"/>
      <w:r w:rsidR="004F096D">
        <w:rPr>
          <w:sz w:val="18"/>
          <w:szCs w:val="18"/>
          <w:lang w:eastAsia="zh-CN"/>
        </w:rPr>
        <w:t>r</w:t>
      </w:r>
      <w:r w:rsidR="004E668F">
        <w:rPr>
          <w:sz w:val="18"/>
          <w:szCs w:val="18"/>
          <w:lang w:val="ru-RU" w:eastAsia="zh-CN"/>
        </w:rPr>
        <w:t xml:space="preserve"> </w:t>
      </w:r>
      <w:proofErr w:type="spellStart"/>
      <w:r w:rsidR="004E668F">
        <w:rPr>
          <w:sz w:val="18"/>
          <w:szCs w:val="18"/>
          <w:lang w:val="ru-RU" w:eastAsia="zh-CN"/>
        </w:rPr>
        <w:t>aggregate</w:t>
      </w:r>
      <w:proofErr w:type="spellEnd"/>
      <w:r w:rsidR="004E668F">
        <w:rPr>
          <w:sz w:val="18"/>
          <w:szCs w:val="18"/>
          <w:lang w:val="ru-RU" w:eastAsia="zh-CN"/>
        </w:rPr>
        <w:t xml:space="preserve"> </w:t>
      </w:r>
      <w:proofErr w:type="spellStart"/>
      <w:r w:rsidR="004F096D">
        <w:rPr>
          <w:sz w:val="18"/>
          <w:szCs w:val="18"/>
          <w:lang w:val="ru-RU" w:eastAsia="zh-CN"/>
        </w:rPr>
        <w:t>formula</w:t>
      </w:r>
      <w:r w:rsidR="004F096D" w:rsidRPr="004E668F">
        <w:rPr>
          <w:sz w:val="18"/>
          <w:szCs w:val="18"/>
          <w:lang w:val="ru-RU" w:eastAsia="zh-CN"/>
        </w:rPr>
        <w:t>s</w:t>
      </w:r>
      <w:proofErr w:type="spellEnd"/>
      <w:r w:rsidR="005A06A6">
        <w:rPr>
          <w:sz w:val="18"/>
          <w:szCs w:val="18"/>
          <w:lang w:eastAsia="zh-CN"/>
        </w:rPr>
        <w:t>.</w:t>
      </w:r>
    </w:p>
    <w:tbl>
      <w:tblPr>
        <w:tblStyle w:val="ae"/>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219"/>
        <w:gridCol w:w="1419"/>
        <w:gridCol w:w="1496"/>
        <w:gridCol w:w="1383"/>
        <w:gridCol w:w="1455"/>
      </w:tblGrid>
      <w:tr w:rsidR="00D91A52" w:rsidTr="00E664BB">
        <w:tc>
          <w:tcPr>
            <w:tcW w:w="1219" w:type="dxa"/>
            <w:vMerge w:val="restart"/>
            <w:tcBorders>
              <w:top w:val="single" w:sz="8" w:space="0" w:color="auto"/>
            </w:tcBorders>
            <w:tcMar>
              <w:left w:w="28" w:type="dxa"/>
              <w:right w:w="28" w:type="dxa"/>
            </w:tcMar>
            <w:vAlign w:val="center"/>
          </w:tcPr>
          <w:p w:rsidR="00D91A52" w:rsidRPr="004E668F" w:rsidRDefault="004E668F" w:rsidP="004E668F">
            <w:pPr>
              <w:spacing w:line="216" w:lineRule="auto"/>
              <w:ind w:firstLine="0"/>
              <w:jc w:val="center"/>
              <w:rPr>
                <w:sz w:val="16"/>
                <w:szCs w:val="16"/>
                <w:lang w:eastAsia="zh-CN"/>
              </w:rPr>
            </w:pPr>
            <w:bookmarkStart w:id="2" w:name="_Hlk59532327"/>
            <w:bookmarkEnd w:id="1"/>
            <w:r>
              <w:rPr>
                <w:sz w:val="16"/>
                <w:szCs w:val="16"/>
                <w:lang w:eastAsia="zh-CN"/>
              </w:rPr>
              <w:t>Quartz sand fraction</w:t>
            </w:r>
            <w:r w:rsidR="00D91A52" w:rsidRPr="00DF3657">
              <w:rPr>
                <w:sz w:val="16"/>
                <w:szCs w:val="16"/>
                <w:lang w:val="ru-RU" w:eastAsia="zh-CN"/>
              </w:rPr>
              <w:t xml:space="preserve">, </w:t>
            </w:r>
            <w:r>
              <w:rPr>
                <w:sz w:val="16"/>
                <w:szCs w:val="16"/>
                <w:lang w:eastAsia="zh-CN"/>
              </w:rPr>
              <w:t>mm</w:t>
            </w:r>
          </w:p>
        </w:tc>
        <w:tc>
          <w:tcPr>
            <w:tcW w:w="5753" w:type="dxa"/>
            <w:gridSpan w:val="4"/>
            <w:tcBorders>
              <w:top w:val="single" w:sz="8" w:space="0" w:color="auto"/>
            </w:tcBorders>
            <w:tcMar>
              <w:left w:w="28" w:type="dxa"/>
              <w:right w:w="28" w:type="dxa"/>
            </w:tcMar>
            <w:vAlign w:val="center"/>
          </w:tcPr>
          <w:p w:rsidR="00D91A52" w:rsidRPr="004E668F" w:rsidRDefault="004E668F" w:rsidP="00A25321">
            <w:pPr>
              <w:spacing w:line="216" w:lineRule="auto"/>
              <w:ind w:firstLine="0"/>
              <w:jc w:val="center"/>
              <w:rPr>
                <w:sz w:val="16"/>
                <w:szCs w:val="16"/>
                <w:lang w:eastAsia="zh-CN"/>
              </w:rPr>
            </w:pPr>
            <w:r>
              <w:rPr>
                <w:sz w:val="16"/>
                <w:szCs w:val="16"/>
                <w:lang w:eastAsia="zh-CN"/>
              </w:rPr>
              <w:t>Type of binder</w:t>
            </w:r>
          </w:p>
        </w:tc>
      </w:tr>
      <w:tr w:rsidR="00CF1396" w:rsidTr="00E664BB">
        <w:trPr>
          <w:trHeight w:val="311"/>
        </w:trPr>
        <w:tc>
          <w:tcPr>
            <w:tcW w:w="1219" w:type="dxa"/>
            <w:vMerge/>
            <w:tcBorders>
              <w:bottom w:val="single" w:sz="4" w:space="0" w:color="auto"/>
            </w:tcBorders>
            <w:tcMar>
              <w:left w:w="28" w:type="dxa"/>
              <w:right w:w="28" w:type="dxa"/>
            </w:tcMar>
            <w:vAlign w:val="center"/>
          </w:tcPr>
          <w:p w:rsidR="00CF1396" w:rsidRPr="00DF3657" w:rsidRDefault="00CF1396" w:rsidP="00A25321">
            <w:pPr>
              <w:spacing w:line="216" w:lineRule="auto"/>
              <w:ind w:firstLine="0"/>
              <w:jc w:val="center"/>
              <w:rPr>
                <w:sz w:val="16"/>
                <w:szCs w:val="16"/>
                <w:lang w:val="ru-RU" w:eastAsia="zh-CN"/>
              </w:rPr>
            </w:pPr>
          </w:p>
        </w:tc>
        <w:tc>
          <w:tcPr>
            <w:tcW w:w="1419" w:type="dxa"/>
            <w:tcBorders>
              <w:bottom w:val="single" w:sz="4" w:space="0" w:color="auto"/>
            </w:tcBorders>
            <w:tcMar>
              <w:left w:w="28" w:type="dxa"/>
              <w:right w:w="28" w:type="dxa"/>
            </w:tcMar>
            <w:vAlign w:val="center"/>
          </w:tcPr>
          <w:p w:rsidR="00CF1396" w:rsidRPr="00DF3657" w:rsidRDefault="00CF1396" w:rsidP="00A25321">
            <w:pPr>
              <w:spacing w:line="216" w:lineRule="auto"/>
              <w:ind w:firstLine="0"/>
              <w:jc w:val="center"/>
              <w:rPr>
                <w:sz w:val="16"/>
                <w:szCs w:val="16"/>
                <w:lang w:val="ru-RU" w:eastAsia="zh-CN"/>
              </w:rPr>
            </w:pPr>
            <w:r w:rsidRPr="00DF3657">
              <w:rPr>
                <w:sz w:val="16"/>
                <w:szCs w:val="16"/>
                <w:lang w:eastAsia="zh-CN"/>
              </w:rPr>
              <w:t>Cb-1</w:t>
            </w:r>
          </w:p>
        </w:tc>
        <w:tc>
          <w:tcPr>
            <w:tcW w:w="1496" w:type="dxa"/>
            <w:tcBorders>
              <w:bottom w:val="single" w:sz="4" w:space="0" w:color="auto"/>
            </w:tcBorders>
            <w:tcMar>
              <w:left w:w="28" w:type="dxa"/>
              <w:right w:w="28" w:type="dxa"/>
            </w:tcMar>
            <w:vAlign w:val="center"/>
          </w:tcPr>
          <w:p w:rsidR="00CF1396" w:rsidRPr="00DF3657" w:rsidRDefault="00CF1396" w:rsidP="00A25321">
            <w:pPr>
              <w:spacing w:line="216" w:lineRule="auto"/>
              <w:ind w:firstLine="0"/>
              <w:jc w:val="center"/>
              <w:rPr>
                <w:sz w:val="16"/>
                <w:szCs w:val="16"/>
                <w:lang w:val="ru-RU" w:eastAsia="zh-CN"/>
              </w:rPr>
            </w:pPr>
            <w:r w:rsidRPr="00DF3657">
              <w:rPr>
                <w:sz w:val="16"/>
                <w:szCs w:val="16"/>
                <w:lang w:eastAsia="zh-CN"/>
              </w:rPr>
              <w:t>Cb-2</w:t>
            </w:r>
          </w:p>
        </w:tc>
        <w:tc>
          <w:tcPr>
            <w:tcW w:w="1383" w:type="dxa"/>
            <w:tcBorders>
              <w:bottom w:val="single" w:sz="4" w:space="0" w:color="auto"/>
            </w:tcBorders>
            <w:tcMar>
              <w:left w:w="28" w:type="dxa"/>
              <w:right w:w="28" w:type="dxa"/>
            </w:tcMar>
            <w:vAlign w:val="center"/>
          </w:tcPr>
          <w:p w:rsidR="00CF1396" w:rsidRPr="00DF3657" w:rsidRDefault="00CF1396" w:rsidP="00A25321">
            <w:pPr>
              <w:spacing w:line="216" w:lineRule="auto"/>
              <w:ind w:firstLine="0"/>
              <w:jc w:val="center"/>
              <w:rPr>
                <w:sz w:val="16"/>
                <w:szCs w:val="16"/>
                <w:lang w:val="ru-RU" w:eastAsia="zh-CN"/>
              </w:rPr>
            </w:pPr>
            <w:r w:rsidRPr="00DF3657">
              <w:rPr>
                <w:sz w:val="16"/>
                <w:szCs w:val="16"/>
                <w:lang w:eastAsia="zh-CN"/>
              </w:rPr>
              <w:t>Cb-3</w:t>
            </w:r>
          </w:p>
        </w:tc>
        <w:tc>
          <w:tcPr>
            <w:tcW w:w="1455" w:type="dxa"/>
            <w:tcBorders>
              <w:bottom w:val="single" w:sz="4" w:space="0" w:color="auto"/>
            </w:tcBorders>
            <w:tcMar>
              <w:left w:w="28" w:type="dxa"/>
              <w:right w:w="28" w:type="dxa"/>
            </w:tcMar>
            <w:vAlign w:val="center"/>
          </w:tcPr>
          <w:p w:rsidR="00CF1396" w:rsidRPr="004E668F" w:rsidRDefault="004E668F" w:rsidP="00A25321">
            <w:pPr>
              <w:spacing w:line="216" w:lineRule="auto"/>
              <w:ind w:firstLine="0"/>
              <w:jc w:val="center"/>
              <w:rPr>
                <w:sz w:val="16"/>
                <w:szCs w:val="16"/>
                <w:lang w:eastAsia="zh-CN"/>
              </w:rPr>
            </w:pPr>
            <w:r>
              <w:rPr>
                <w:sz w:val="16"/>
                <w:szCs w:val="16"/>
                <w:lang w:eastAsia="zh-CN"/>
              </w:rPr>
              <w:t>PC</w:t>
            </w:r>
          </w:p>
        </w:tc>
      </w:tr>
      <w:tr w:rsidR="00CF1396" w:rsidTr="00E664BB">
        <w:tc>
          <w:tcPr>
            <w:tcW w:w="1219" w:type="dxa"/>
            <w:tcBorders>
              <w:bottom w:val="nil"/>
            </w:tcBorders>
            <w:tcMar>
              <w:left w:w="28" w:type="dxa"/>
              <w:right w:w="28" w:type="dxa"/>
            </w:tcMar>
            <w:vAlign w:val="center"/>
          </w:tcPr>
          <w:p w:rsidR="00CF1396" w:rsidRPr="00DF3657" w:rsidRDefault="00CF1396" w:rsidP="00E664BB">
            <w:pPr>
              <w:spacing w:line="216" w:lineRule="auto"/>
              <w:ind w:firstLine="0"/>
              <w:jc w:val="center"/>
              <w:rPr>
                <w:sz w:val="16"/>
                <w:szCs w:val="16"/>
                <w:lang w:val="ru-RU" w:eastAsia="zh-CN"/>
              </w:rPr>
            </w:pPr>
            <w:r w:rsidRPr="00DF3657">
              <w:rPr>
                <w:sz w:val="16"/>
                <w:szCs w:val="16"/>
                <w:lang w:val="ru-RU" w:eastAsia="zh-CN"/>
              </w:rPr>
              <w:t>0</w:t>
            </w:r>
            <w:r w:rsidR="00E664BB" w:rsidRPr="00DF3657">
              <w:rPr>
                <w:sz w:val="16"/>
                <w:szCs w:val="16"/>
                <w:lang w:val="ru-RU" w:eastAsia="zh-CN"/>
              </w:rPr>
              <w:t>.</w:t>
            </w:r>
            <w:r w:rsidRPr="00DF3657">
              <w:rPr>
                <w:sz w:val="16"/>
                <w:szCs w:val="16"/>
                <w:lang w:val="ru-RU" w:eastAsia="zh-CN"/>
              </w:rPr>
              <w:t>16</w:t>
            </w:r>
          </w:p>
        </w:tc>
        <w:tc>
          <w:tcPr>
            <w:tcW w:w="1419" w:type="dxa"/>
            <w:tcBorders>
              <w:bottom w:val="nil"/>
            </w:tcBorders>
            <w:tcMar>
              <w:left w:w="28" w:type="dxa"/>
              <w:right w:w="28" w:type="dxa"/>
            </w:tcMar>
            <w:vAlign w:val="center"/>
          </w:tcPr>
          <w:p w:rsidR="00CF1396" w:rsidRPr="00DF3657" w:rsidRDefault="00CF1396" w:rsidP="00A25321">
            <w:pPr>
              <w:spacing w:line="216" w:lineRule="auto"/>
              <w:ind w:firstLine="0"/>
              <w:jc w:val="center"/>
              <w:rPr>
                <w:sz w:val="16"/>
                <w:szCs w:val="16"/>
                <w:lang w:val="ru-RU" w:eastAsia="zh-CN"/>
              </w:rPr>
            </w:pPr>
            <w:r w:rsidRPr="00DF3657">
              <w:rPr>
                <w:sz w:val="16"/>
                <w:szCs w:val="16"/>
                <w:lang w:val="ru-RU" w:eastAsia="zh-CN"/>
              </w:rPr>
              <w:t>0</w:t>
            </w:r>
            <w:r w:rsidR="00A91092">
              <w:rPr>
                <w:sz w:val="16"/>
                <w:szCs w:val="16"/>
                <w:lang w:val="ru-RU" w:eastAsia="zh-CN"/>
              </w:rPr>
              <w:t>.</w:t>
            </w:r>
            <w:r w:rsidRPr="00DF3657">
              <w:rPr>
                <w:sz w:val="16"/>
                <w:szCs w:val="16"/>
                <w:lang w:val="ru-RU" w:eastAsia="zh-CN"/>
              </w:rPr>
              <w:t>16+5%</w:t>
            </w:r>
            <w:r w:rsidRPr="00DF3657">
              <w:rPr>
                <w:sz w:val="16"/>
                <w:szCs w:val="16"/>
                <w:lang w:eastAsia="zh-CN"/>
              </w:rPr>
              <w:t xml:space="preserve"> Cb-1</w:t>
            </w:r>
          </w:p>
          <w:p w:rsidR="00CF1396" w:rsidRPr="00DF3657" w:rsidRDefault="00CF1396" w:rsidP="00A25321">
            <w:pPr>
              <w:spacing w:line="216" w:lineRule="auto"/>
              <w:ind w:firstLine="0"/>
              <w:jc w:val="center"/>
              <w:rPr>
                <w:sz w:val="16"/>
                <w:szCs w:val="16"/>
                <w:lang w:val="ru-RU" w:eastAsia="zh-CN"/>
              </w:rPr>
            </w:pPr>
            <w:r w:rsidRPr="00DF3657">
              <w:rPr>
                <w:sz w:val="16"/>
                <w:szCs w:val="16"/>
                <w:lang w:val="ru-RU" w:eastAsia="zh-CN"/>
              </w:rPr>
              <w:t>0</w:t>
            </w:r>
            <w:r w:rsidR="00A91092">
              <w:rPr>
                <w:sz w:val="16"/>
                <w:szCs w:val="16"/>
                <w:lang w:val="ru-RU" w:eastAsia="zh-CN"/>
              </w:rPr>
              <w:t>.</w:t>
            </w:r>
            <w:r w:rsidRPr="00DF3657">
              <w:rPr>
                <w:sz w:val="16"/>
                <w:szCs w:val="16"/>
                <w:lang w:val="ru-RU" w:eastAsia="zh-CN"/>
              </w:rPr>
              <w:t>16+10%</w:t>
            </w:r>
            <w:r w:rsidRPr="00DF3657">
              <w:rPr>
                <w:sz w:val="16"/>
                <w:szCs w:val="16"/>
                <w:lang w:eastAsia="zh-CN"/>
              </w:rPr>
              <w:t xml:space="preserve"> Cb-1</w:t>
            </w:r>
          </w:p>
          <w:p w:rsidR="00CF1396" w:rsidRPr="00DF3657" w:rsidRDefault="00CF1396" w:rsidP="00A25321">
            <w:pPr>
              <w:spacing w:line="216" w:lineRule="auto"/>
              <w:ind w:firstLine="0"/>
              <w:jc w:val="center"/>
              <w:rPr>
                <w:sz w:val="16"/>
                <w:szCs w:val="16"/>
                <w:lang w:val="ru-RU" w:eastAsia="zh-CN"/>
              </w:rPr>
            </w:pPr>
            <w:r w:rsidRPr="00DF3657">
              <w:rPr>
                <w:sz w:val="16"/>
                <w:szCs w:val="16"/>
                <w:lang w:val="ru-RU" w:eastAsia="zh-CN"/>
              </w:rPr>
              <w:t>0</w:t>
            </w:r>
            <w:r w:rsidR="00A91092">
              <w:rPr>
                <w:sz w:val="16"/>
                <w:szCs w:val="16"/>
                <w:lang w:val="ru-RU" w:eastAsia="zh-CN"/>
              </w:rPr>
              <w:t>.</w:t>
            </w:r>
            <w:r w:rsidRPr="00DF3657">
              <w:rPr>
                <w:sz w:val="16"/>
                <w:szCs w:val="16"/>
                <w:lang w:val="ru-RU" w:eastAsia="zh-CN"/>
              </w:rPr>
              <w:t>16+15%</w:t>
            </w:r>
            <w:r w:rsidRPr="00DF3657">
              <w:rPr>
                <w:sz w:val="16"/>
                <w:szCs w:val="16"/>
                <w:lang w:eastAsia="zh-CN"/>
              </w:rPr>
              <w:t xml:space="preserve"> Cb-1</w:t>
            </w:r>
          </w:p>
        </w:tc>
        <w:tc>
          <w:tcPr>
            <w:tcW w:w="1496" w:type="dxa"/>
            <w:tcBorders>
              <w:bottom w:val="nil"/>
            </w:tcBorders>
            <w:tcMar>
              <w:left w:w="28" w:type="dxa"/>
              <w:right w:w="28" w:type="dxa"/>
            </w:tcMar>
            <w:vAlign w:val="center"/>
          </w:tcPr>
          <w:p w:rsidR="00CF1396" w:rsidRPr="00DF3657" w:rsidRDefault="00CF1396" w:rsidP="00A25321">
            <w:pPr>
              <w:spacing w:line="216" w:lineRule="auto"/>
              <w:ind w:firstLine="0"/>
              <w:jc w:val="center"/>
              <w:rPr>
                <w:sz w:val="16"/>
                <w:szCs w:val="16"/>
                <w:lang w:val="ru-RU" w:eastAsia="zh-CN"/>
              </w:rPr>
            </w:pPr>
            <w:r w:rsidRPr="00DF3657">
              <w:rPr>
                <w:sz w:val="16"/>
                <w:szCs w:val="16"/>
                <w:lang w:val="ru-RU" w:eastAsia="zh-CN"/>
              </w:rPr>
              <w:t>0</w:t>
            </w:r>
            <w:r w:rsidR="00A91092">
              <w:rPr>
                <w:sz w:val="16"/>
                <w:szCs w:val="16"/>
                <w:lang w:val="ru-RU" w:eastAsia="zh-CN"/>
              </w:rPr>
              <w:t>.</w:t>
            </w:r>
            <w:r w:rsidRPr="00DF3657">
              <w:rPr>
                <w:sz w:val="16"/>
                <w:szCs w:val="16"/>
                <w:lang w:val="ru-RU" w:eastAsia="zh-CN"/>
              </w:rPr>
              <w:t>16+5%</w:t>
            </w:r>
            <w:r w:rsidRPr="00DF3657">
              <w:rPr>
                <w:sz w:val="16"/>
                <w:szCs w:val="16"/>
                <w:lang w:eastAsia="zh-CN"/>
              </w:rPr>
              <w:t xml:space="preserve"> </w:t>
            </w:r>
            <w:proofErr w:type="spellStart"/>
            <w:r w:rsidRPr="00DF3657">
              <w:rPr>
                <w:sz w:val="16"/>
                <w:szCs w:val="16"/>
                <w:lang w:eastAsia="zh-CN"/>
              </w:rPr>
              <w:t>Cb</w:t>
            </w:r>
            <w:proofErr w:type="spellEnd"/>
            <w:r w:rsidRPr="00DF3657">
              <w:rPr>
                <w:sz w:val="16"/>
                <w:szCs w:val="16"/>
                <w:lang w:eastAsia="zh-CN"/>
              </w:rPr>
              <w:t>-</w:t>
            </w:r>
            <w:r w:rsidRPr="00DF3657">
              <w:rPr>
                <w:sz w:val="16"/>
                <w:szCs w:val="16"/>
                <w:lang w:val="ru-RU" w:eastAsia="zh-CN"/>
              </w:rPr>
              <w:t>2</w:t>
            </w:r>
          </w:p>
          <w:p w:rsidR="00CF1396" w:rsidRPr="00DF3657" w:rsidRDefault="00CF1396" w:rsidP="00A25321">
            <w:pPr>
              <w:spacing w:line="216" w:lineRule="auto"/>
              <w:ind w:firstLine="0"/>
              <w:jc w:val="center"/>
              <w:rPr>
                <w:sz w:val="16"/>
                <w:szCs w:val="16"/>
                <w:lang w:val="ru-RU" w:eastAsia="zh-CN"/>
              </w:rPr>
            </w:pPr>
            <w:r w:rsidRPr="00DF3657">
              <w:rPr>
                <w:sz w:val="16"/>
                <w:szCs w:val="16"/>
                <w:lang w:val="ru-RU" w:eastAsia="zh-CN"/>
              </w:rPr>
              <w:t>0</w:t>
            </w:r>
            <w:r w:rsidR="00A91092">
              <w:rPr>
                <w:sz w:val="16"/>
                <w:szCs w:val="16"/>
                <w:lang w:val="ru-RU" w:eastAsia="zh-CN"/>
              </w:rPr>
              <w:t>.</w:t>
            </w:r>
            <w:r w:rsidRPr="00DF3657">
              <w:rPr>
                <w:sz w:val="16"/>
                <w:szCs w:val="16"/>
                <w:lang w:val="ru-RU" w:eastAsia="zh-CN"/>
              </w:rPr>
              <w:t>16+10%</w:t>
            </w:r>
            <w:r w:rsidRPr="00DF3657">
              <w:rPr>
                <w:sz w:val="16"/>
                <w:szCs w:val="16"/>
                <w:lang w:eastAsia="zh-CN"/>
              </w:rPr>
              <w:t xml:space="preserve"> </w:t>
            </w:r>
            <w:proofErr w:type="spellStart"/>
            <w:r w:rsidRPr="00DF3657">
              <w:rPr>
                <w:sz w:val="16"/>
                <w:szCs w:val="16"/>
                <w:lang w:eastAsia="zh-CN"/>
              </w:rPr>
              <w:t>Cb</w:t>
            </w:r>
            <w:proofErr w:type="spellEnd"/>
            <w:r w:rsidRPr="00DF3657">
              <w:rPr>
                <w:sz w:val="16"/>
                <w:szCs w:val="16"/>
                <w:lang w:eastAsia="zh-CN"/>
              </w:rPr>
              <w:t>-</w:t>
            </w:r>
            <w:r w:rsidRPr="00DF3657">
              <w:rPr>
                <w:sz w:val="16"/>
                <w:szCs w:val="16"/>
                <w:lang w:val="ru-RU" w:eastAsia="zh-CN"/>
              </w:rPr>
              <w:t>2</w:t>
            </w:r>
          </w:p>
          <w:p w:rsidR="00CF1396" w:rsidRPr="00DF3657" w:rsidRDefault="00CF1396" w:rsidP="00A25321">
            <w:pPr>
              <w:spacing w:line="216" w:lineRule="auto"/>
              <w:ind w:firstLine="0"/>
              <w:jc w:val="center"/>
              <w:rPr>
                <w:sz w:val="16"/>
                <w:szCs w:val="16"/>
                <w:lang w:val="ru-RU" w:eastAsia="zh-CN"/>
              </w:rPr>
            </w:pPr>
            <w:r w:rsidRPr="00DF3657">
              <w:rPr>
                <w:sz w:val="16"/>
                <w:szCs w:val="16"/>
                <w:lang w:val="ru-RU" w:eastAsia="zh-CN"/>
              </w:rPr>
              <w:t>0</w:t>
            </w:r>
            <w:r w:rsidR="00A91092">
              <w:rPr>
                <w:sz w:val="16"/>
                <w:szCs w:val="16"/>
                <w:lang w:val="ru-RU" w:eastAsia="zh-CN"/>
              </w:rPr>
              <w:t>.</w:t>
            </w:r>
            <w:r w:rsidRPr="00DF3657">
              <w:rPr>
                <w:sz w:val="16"/>
                <w:szCs w:val="16"/>
                <w:lang w:val="ru-RU" w:eastAsia="zh-CN"/>
              </w:rPr>
              <w:t>16+15%</w:t>
            </w:r>
            <w:r w:rsidRPr="00DF3657">
              <w:rPr>
                <w:sz w:val="16"/>
                <w:szCs w:val="16"/>
                <w:lang w:eastAsia="zh-CN"/>
              </w:rPr>
              <w:t xml:space="preserve"> </w:t>
            </w:r>
            <w:proofErr w:type="spellStart"/>
            <w:r w:rsidRPr="00DF3657">
              <w:rPr>
                <w:sz w:val="16"/>
                <w:szCs w:val="16"/>
                <w:lang w:eastAsia="zh-CN"/>
              </w:rPr>
              <w:t>Cb</w:t>
            </w:r>
            <w:proofErr w:type="spellEnd"/>
            <w:r w:rsidRPr="00DF3657">
              <w:rPr>
                <w:sz w:val="16"/>
                <w:szCs w:val="16"/>
                <w:lang w:eastAsia="zh-CN"/>
              </w:rPr>
              <w:t>-</w:t>
            </w:r>
            <w:r w:rsidRPr="00DF3657">
              <w:rPr>
                <w:sz w:val="16"/>
                <w:szCs w:val="16"/>
                <w:lang w:val="ru-RU" w:eastAsia="zh-CN"/>
              </w:rPr>
              <w:t>2</w:t>
            </w:r>
          </w:p>
        </w:tc>
        <w:tc>
          <w:tcPr>
            <w:tcW w:w="1383" w:type="dxa"/>
            <w:tcBorders>
              <w:bottom w:val="nil"/>
            </w:tcBorders>
            <w:tcMar>
              <w:left w:w="28" w:type="dxa"/>
              <w:right w:w="28" w:type="dxa"/>
            </w:tcMar>
            <w:vAlign w:val="center"/>
          </w:tcPr>
          <w:p w:rsidR="00CF1396" w:rsidRPr="00DF3657" w:rsidRDefault="00CF1396" w:rsidP="00A25321">
            <w:pPr>
              <w:spacing w:line="216" w:lineRule="auto"/>
              <w:ind w:firstLine="0"/>
              <w:jc w:val="center"/>
              <w:rPr>
                <w:sz w:val="16"/>
                <w:szCs w:val="16"/>
                <w:lang w:val="ru-RU" w:eastAsia="zh-CN"/>
              </w:rPr>
            </w:pPr>
            <w:r w:rsidRPr="00DF3657">
              <w:rPr>
                <w:sz w:val="16"/>
                <w:szCs w:val="16"/>
                <w:lang w:val="ru-RU" w:eastAsia="zh-CN"/>
              </w:rPr>
              <w:t>0</w:t>
            </w:r>
            <w:r w:rsidR="00A91092">
              <w:rPr>
                <w:sz w:val="16"/>
                <w:szCs w:val="16"/>
                <w:lang w:val="ru-RU" w:eastAsia="zh-CN"/>
              </w:rPr>
              <w:t>.</w:t>
            </w:r>
            <w:r w:rsidRPr="00DF3657">
              <w:rPr>
                <w:sz w:val="16"/>
                <w:szCs w:val="16"/>
                <w:lang w:val="ru-RU" w:eastAsia="zh-CN"/>
              </w:rPr>
              <w:t>16+5%</w:t>
            </w:r>
            <w:r w:rsidRPr="00DF3657">
              <w:rPr>
                <w:sz w:val="16"/>
                <w:szCs w:val="16"/>
                <w:lang w:eastAsia="zh-CN"/>
              </w:rPr>
              <w:t xml:space="preserve"> </w:t>
            </w:r>
            <w:proofErr w:type="spellStart"/>
            <w:r w:rsidRPr="00DF3657">
              <w:rPr>
                <w:sz w:val="16"/>
                <w:szCs w:val="16"/>
                <w:lang w:eastAsia="zh-CN"/>
              </w:rPr>
              <w:t>Cb</w:t>
            </w:r>
            <w:proofErr w:type="spellEnd"/>
            <w:r w:rsidRPr="00DF3657">
              <w:rPr>
                <w:sz w:val="16"/>
                <w:szCs w:val="16"/>
                <w:lang w:eastAsia="zh-CN"/>
              </w:rPr>
              <w:t>-</w:t>
            </w:r>
            <w:r w:rsidRPr="00DF3657">
              <w:rPr>
                <w:sz w:val="16"/>
                <w:szCs w:val="16"/>
                <w:lang w:val="ru-RU" w:eastAsia="zh-CN"/>
              </w:rPr>
              <w:t>3</w:t>
            </w:r>
          </w:p>
          <w:p w:rsidR="00CF1396" w:rsidRPr="00DF3657" w:rsidRDefault="00CF1396" w:rsidP="00A25321">
            <w:pPr>
              <w:spacing w:line="216" w:lineRule="auto"/>
              <w:ind w:firstLine="0"/>
              <w:jc w:val="center"/>
              <w:rPr>
                <w:sz w:val="16"/>
                <w:szCs w:val="16"/>
                <w:lang w:val="ru-RU" w:eastAsia="zh-CN"/>
              </w:rPr>
            </w:pPr>
            <w:r w:rsidRPr="00DF3657">
              <w:rPr>
                <w:sz w:val="16"/>
                <w:szCs w:val="16"/>
                <w:lang w:val="ru-RU" w:eastAsia="zh-CN"/>
              </w:rPr>
              <w:t>0</w:t>
            </w:r>
            <w:r w:rsidR="00A91092">
              <w:rPr>
                <w:sz w:val="16"/>
                <w:szCs w:val="16"/>
                <w:lang w:val="ru-RU" w:eastAsia="zh-CN"/>
              </w:rPr>
              <w:t>.</w:t>
            </w:r>
            <w:r w:rsidRPr="00DF3657">
              <w:rPr>
                <w:sz w:val="16"/>
                <w:szCs w:val="16"/>
                <w:lang w:val="ru-RU" w:eastAsia="zh-CN"/>
              </w:rPr>
              <w:t>16+10%</w:t>
            </w:r>
            <w:r w:rsidRPr="00DF3657">
              <w:rPr>
                <w:sz w:val="16"/>
                <w:szCs w:val="16"/>
                <w:lang w:eastAsia="zh-CN"/>
              </w:rPr>
              <w:t xml:space="preserve"> </w:t>
            </w:r>
            <w:proofErr w:type="spellStart"/>
            <w:r w:rsidRPr="00DF3657">
              <w:rPr>
                <w:sz w:val="16"/>
                <w:szCs w:val="16"/>
                <w:lang w:eastAsia="zh-CN"/>
              </w:rPr>
              <w:t>Cb</w:t>
            </w:r>
            <w:proofErr w:type="spellEnd"/>
            <w:r w:rsidRPr="00DF3657">
              <w:rPr>
                <w:sz w:val="16"/>
                <w:szCs w:val="16"/>
                <w:lang w:eastAsia="zh-CN"/>
              </w:rPr>
              <w:t>-</w:t>
            </w:r>
            <w:r w:rsidRPr="00DF3657">
              <w:rPr>
                <w:sz w:val="16"/>
                <w:szCs w:val="16"/>
                <w:lang w:val="ru-RU" w:eastAsia="zh-CN"/>
              </w:rPr>
              <w:t>3</w:t>
            </w:r>
          </w:p>
          <w:p w:rsidR="00CF1396" w:rsidRPr="00DF3657" w:rsidRDefault="00CF1396" w:rsidP="00A25321">
            <w:pPr>
              <w:spacing w:line="216" w:lineRule="auto"/>
              <w:ind w:firstLine="0"/>
              <w:jc w:val="center"/>
              <w:rPr>
                <w:sz w:val="16"/>
                <w:szCs w:val="16"/>
                <w:lang w:val="ru-RU" w:eastAsia="zh-CN"/>
              </w:rPr>
            </w:pPr>
            <w:r w:rsidRPr="00DF3657">
              <w:rPr>
                <w:sz w:val="16"/>
                <w:szCs w:val="16"/>
                <w:lang w:val="ru-RU" w:eastAsia="zh-CN"/>
              </w:rPr>
              <w:t>0</w:t>
            </w:r>
            <w:r w:rsidR="00A91092">
              <w:rPr>
                <w:sz w:val="16"/>
                <w:szCs w:val="16"/>
                <w:lang w:val="ru-RU" w:eastAsia="zh-CN"/>
              </w:rPr>
              <w:t>.</w:t>
            </w:r>
            <w:r w:rsidRPr="00DF3657">
              <w:rPr>
                <w:sz w:val="16"/>
                <w:szCs w:val="16"/>
                <w:lang w:val="ru-RU" w:eastAsia="zh-CN"/>
              </w:rPr>
              <w:t>16+15%</w:t>
            </w:r>
            <w:r w:rsidRPr="00DF3657">
              <w:rPr>
                <w:sz w:val="16"/>
                <w:szCs w:val="16"/>
                <w:lang w:eastAsia="zh-CN"/>
              </w:rPr>
              <w:t xml:space="preserve"> </w:t>
            </w:r>
            <w:proofErr w:type="spellStart"/>
            <w:r w:rsidRPr="00DF3657">
              <w:rPr>
                <w:sz w:val="16"/>
                <w:szCs w:val="16"/>
                <w:lang w:eastAsia="zh-CN"/>
              </w:rPr>
              <w:t>Cb</w:t>
            </w:r>
            <w:proofErr w:type="spellEnd"/>
            <w:r w:rsidRPr="00DF3657">
              <w:rPr>
                <w:sz w:val="16"/>
                <w:szCs w:val="16"/>
                <w:lang w:eastAsia="zh-CN"/>
              </w:rPr>
              <w:t>-</w:t>
            </w:r>
            <w:r w:rsidRPr="00DF3657">
              <w:rPr>
                <w:sz w:val="16"/>
                <w:szCs w:val="16"/>
                <w:lang w:val="ru-RU" w:eastAsia="zh-CN"/>
              </w:rPr>
              <w:t>3</w:t>
            </w:r>
          </w:p>
        </w:tc>
        <w:tc>
          <w:tcPr>
            <w:tcW w:w="1455" w:type="dxa"/>
            <w:tcBorders>
              <w:bottom w:val="nil"/>
            </w:tcBorders>
            <w:tcMar>
              <w:left w:w="28" w:type="dxa"/>
              <w:right w:w="28" w:type="dxa"/>
            </w:tcMar>
            <w:vAlign w:val="center"/>
          </w:tcPr>
          <w:p w:rsidR="00CF1396" w:rsidRPr="004E668F" w:rsidRDefault="00CF1396" w:rsidP="00A25321">
            <w:pPr>
              <w:spacing w:line="216" w:lineRule="auto"/>
              <w:ind w:firstLine="0"/>
              <w:jc w:val="center"/>
              <w:rPr>
                <w:sz w:val="16"/>
                <w:szCs w:val="16"/>
                <w:lang w:eastAsia="zh-CN"/>
              </w:rPr>
            </w:pPr>
            <w:r w:rsidRPr="00DF3657">
              <w:rPr>
                <w:sz w:val="16"/>
                <w:szCs w:val="16"/>
                <w:lang w:val="ru-RU" w:eastAsia="zh-CN"/>
              </w:rPr>
              <w:t>0</w:t>
            </w:r>
            <w:r w:rsidR="00A91092">
              <w:rPr>
                <w:sz w:val="16"/>
                <w:szCs w:val="16"/>
                <w:lang w:val="ru-RU" w:eastAsia="zh-CN"/>
              </w:rPr>
              <w:t>.</w:t>
            </w:r>
            <w:r w:rsidRPr="00DF3657">
              <w:rPr>
                <w:sz w:val="16"/>
                <w:szCs w:val="16"/>
                <w:lang w:val="ru-RU" w:eastAsia="zh-CN"/>
              </w:rPr>
              <w:t>16+5%</w:t>
            </w:r>
            <w:r w:rsidR="004E668F">
              <w:rPr>
                <w:sz w:val="16"/>
                <w:szCs w:val="16"/>
                <w:lang w:eastAsia="zh-CN"/>
              </w:rPr>
              <w:t>PC</w:t>
            </w:r>
          </w:p>
          <w:p w:rsidR="00CF1396" w:rsidRPr="00DF3657" w:rsidRDefault="00CF1396" w:rsidP="00A25321">
            <w:pPr>
              <w:spacing w:line="216" w:lineRule="auto"/>
              <w:ind w:firstLine="0"/>
              <w:jc w:val="center"/>
              <w:rPr>
                <w:sz w:val="16"/>
                <w:szCs w:val="16"/>
                <w:lang w:val="ru-RU" w:eastAsia="zh-CN"/>
              </w:rPr>
            </w:pPr>
            <w:r w:rsidRPr="00DF3657">
              <w:rPr>
                <w:sz w:val="16"/>
                <w:szCs w:val="16"/>
                <w:lang w:val="ru-RU" w:eastAsia="zh-CN"/>
              </w:rPr>
              <w:t>0</w:t>
            </w:r>
            <w:r w:rsidR="00A91092">
              <w:rPr>
                <w:sz w:val="16"/>
                <w:szCs w:val="16"/>
                <w:lang w:val="ru-RU" w:eastAsia="zh-CN"/>
              </w:rPr>
              <w:t>.</w:t>
            </w:r>
            <w:r w:rsidRPr="00DF3657">
              <w:rPr>
                <w:sz w:val="16"/>
                <w:szCs w:val="16"/>
                <w:lang w:val="ru-RU" w:eastAsia="zh-CN"/>
              </w:rPr>
              <w:t>16+10%</w:t>
            </w:r>
            <w:r w:rsidR="004E668F">
              <w:rPr>
                <w:sz w:val="16"/>
                <w:szCs w:val="16"/>
                <w:lang w:eastAsia="zh-CN"/>
              </w:rPr>
              <w:t xml:space="preserve"> PC </w:t>
            </w:r>
          </w:p>
          <w:p w:rsidR="00CF1396" w:rsidRPr="004E668F" w:rsidRDefault="00CF1396" w:rsidP="00A25321">
            <w:pPr>
              <w:spacing w:line="216" w:lineRule="auto"/>
              <w:ind w:firstLine="0"/>
              <w:jc w:val="center"/>
              <w:rPr>
                <w:sz w:val="16"/>
                <w:szCs w:val="16"/>
                <w:lang w:eastAsia="zh-CN"/>
              </w:rPr>
            </w:pPr>
            <w:r w:rsidRPr="00DF3657">
              <w:rPr>
                <w:sz w:val="16"/>
                <w:szCs w:val="16"/>
                <w:lang w:val="ru-RU" w:eastAsia="zh-CN"/>
              </w:rPr>
              <w:t>0</w:t>
            </w:r>
            <w:r w:rsidR="00A91092">
              <w:rPr>
                <w:sz w:val="16"/>
                <w:szCs w:val="16"/>
                <w:lang w:val="ru-RU" w:eastAsia="zh-CN"/>
              </w:rPr>
              <w:t>.</w:t>
            </w:r>
            <w:r w:rsidR="004E668F">
              <w:rPr>
                <w:sz w:val="16"/>
                <w:szCs w:val="16"/>
                <w:lang w:val="ru-RU" w:eastAsia="zh-CN"/>
              </w:rPr>
              <w:t>16+15%</w:t>
            </w:r>
            <w:r w:rsidR="004E668F">
              <w:rPr>
                <w:sz w:val="16"/>
                <w:szCs w:val="16"/>
                <w:lang w:eastAsia="zh-CN"/>
              </w:rPr>
              <w:t>PC</w:t>
            </w:r>
          </w:p>
        </w:tc>
      </w:tr>
      <w:tr w:rsidR="00CF1396" w:rsidTr="00E664BB">
        <w:tc>
          <w:tcPr>
            <w:tcW w:w="1219" w:type="dxa"/>
            <w:tcBorders>
              <w:top w:val="nil"/>
              <w:bottom w:val="nil"/>
            </w:tcBorders>
            <w:tcMar>
              <w:left w:w="28" w:type="dxa"/>
              <w:right w:w="28" w:type="dxa"/>
            </w:tcMar>
            <w:vAlign w:val="center"/>
          </w:tcPr>
          <w:p w:rsidR="00CF1396" w:rsidRPr="00DF3657" w:rsidRDefault="00CF1396" w:rsidP="00A25321">
            <w:pPr>
              <w:spacing w:line="216" w:lineRule="auto"/>
              <w:ind w:firstLine="0"/>
              <w:jc w:val="center"/>
              <w:rPr>
                <w:sz w:val="16"/>
                <w:szCs w:val="16"/>
                <w:lang w:val="ru-RU" w:eastAsia="zh-CN"/>
              </w:rPr>
            </w:pPr>
            <w:r w:rsidRPr="00DF3657">
              <w:rPr>
                <w:sz w:val="16"/>
                <w:szCs w:val="16"/>
                <w:lang w:val="ru-RU" w:eastAsia="zh-CN"/>
              </w:rPr>
              <w:t>0</w:t>
            </w:r>
            <w:r w:rsidR="00E55838">
              <w:rPr>
                <w:sz w:val="16"/>
                <w:szCs w:val="16"/>
                <w:lang w:val="ru-RU" w:eastAsia="zh-CN"/>
              </w:rPr>
              <w:t>.</w:t>
            </w:r>
            <w:r w:rsidRPr="00DF3657">
              <w:rPr>
                <w:sz w:val="16"/>
                <w:szCs w:val="16"/>
                <w:lang w:val="ru-RU" w:eastAsia="zh-CN"/>
              </w:rPr>
              <w:t>315</w:t>
            </w:r>
          </w:p>
        </w:tc>
        <w:tc>
          <w:tcPr>
            <w:tcW w:w="1419" w:type="dxa"/>
            <w:tcBorders>
              <w:top w:val="nil"/>
              <w:bottom w:val="nil"/>
            </w:tcBorders>
            <w:tcMar>
              <w:left w:w="28" w:type="dxa"/>
              <w:right w:w="28" w:type="dxa"/>
            </w:tcMar>
            <w:vAlign w:val="center"/>
          </w:tcPr>
          <w:p w:rsidR="00CF1396" w:rsidRPr="00DF3657" w:rsidRDefault="00CF1396" w:rsidP="00A25321">
            <w:pPr>
              <w:spacing w:line="216" w:lineRule="auto"/>
              <w:ind w:firstLine="0"/>
              <w:jc w:val="center"/>
              <w:rPr>
                <w:sz w:val="16"/>
                <w:szCs w:val="16"/>
                <w:lang w:val="ru-RU" w:eastAsia="zh-CN"/>
              </w:rPr>
            </w:pPr>
            <w:r w:rsidRPr="00DF3657">
              <w:rPr>
                <w:sz w:val="16"/>
                <w:szCs w:val="16"/>
                <w:lang w:val="ru-RU" w:eastAsia="zh-CN"/>
              </w:rPr>
              <w:t>0</w:t>
            </w:r>
            <w:r w:rsidR="00A91092">
              <w:rPr>
                <w:sz w:val="16"/>
                <w:szCs w:val="16"/>
                <w:lang w:val="ru-RU" w:eastAsia="zh-CN"/>
              </w:rPr>
              <w:t>.</w:t>
            </w:r>
            <w:r w:rsidRPr="00DF3657">
              <w:rPr>
                <w:sz w:val="16"/>
                <w:szCs w:val="16"/>
                <w:lang w:val="ru-RU" w:eastAsia="zh-CN"/>
              </w:rPr>
              <w:t>315+5%</w:t>
            </w:r>
            <w:r w:rsidRPr="00DF3657">
              <w:rPr>
                <w:sz w:val="16"/>
                <w:szCs w:val="16"/>
                <w:lang w:eastAsia="zh-CN"/>
              </w:rPr>
              <w:t xml:space="preserve"> Cb-1</w:t>
            </w:r>
          </w:p>
          <w:p w:rsidR="00CF1396" w:rsidRPr="00DF3657" w:rsidRDefault="00CF1396" w:rsidP="00A25321">
            <w:pPr>
              <w:spacing w:line="216" w:lineRule="auto"/>
              <w:ind w:firstLine="0"/>
              <w:jc w:val="center"/>
              <w:rPr>
                <w:sz w:val="16"/>
                <w:szCs w:val="16"/>
                <w:lang w:val="ru-RU" w:eastAsia="zh-CN"/>
              </w:rPr>
            </w:pPr>
            <w:r w:rsidRPr="00DF3657">
              <w:rPr>
                <w:sz w:val="16"/>
                <w:szCs w:val="16"/>
                <w:lang w:val="ru-RU" w:eastAsia="zh-CN"/>
              </w:rPr>
              <w:t>0</w:t>
            </w:r>
            <w:r w:rsidR="00A91092">
              <w:rPr>
                <w:sz w:val="16"/>
                <w:szCs w:val="16"/>
                <w:lang w:val="ru-RU" w:eastAsia="zh-CN"/>
              </w:rPr>
              <w:t>.</w:t>
            </w:r>
            <w:r w:rsidRPr="00DF3657">
              <w:rPr>
                <w:sz w:val="16"/>
                <w:szCs w:val="16"/>
                <w:lang w:val="ru-RU" w:eastAsia="zh-CN"/>
              </w:rPr>
              <w:t>315+10%</w:t>
            </w:r>
            <w:r w:rsidRPr="00DF3657">
              <w:rPr>
                <w:sz w:val="16"/>
                <w:szCs w:val="16"/>
                <w:lang w:eastAsia="zh-CN"/>
              </w:rPr>
              <w:t xml:space="preserve"> Cb-1</w:t>
            </w:r>
          </w:p>
          <w:p w:rsidR="00CF1396" w:rsidRPr="00DF3657" w:rsidRDefault="00CF1396" w:rsidP="00A25321">
            <w:pPr>
              <w:spacing w:line="216" w:lineRule="auto"/>
              <w:ind w:firstLine="0"/>
              <w:jc w:val="center"/>
              <w:rPr>
                <w:sz w:val="16"/>
                <w:szCs w:val="16"/>
                <w:lang w:val="ru-RU" w:eastAsia="zh-CN"/>
              </w:rPr>
            </w:pPr>
            <w:r w:rsidRPr="00DF3657">
              <w:rPr>
                <w:sz w:val="16"/>
                <w:szCs w:val="16"/>
                <w:lang w:val="ru-RU" w:eastAsia="zh-CN"/>
              </w:rPr>
              <w:t>0</w:t>
            </w:r>
            <w:r w:rsidR="00A91092">
              <w:rPr>
                <w:sz w:val="16"/>
                <w:szCs w:val="16"/>
                <w:lang w:val="ru-RU" w:eastAsia="zh-CN"/>
              </w:rPr>
              <w:t>.</w:t>
            </w:r>
            <w:r w:rsidRPr="00DF3657">
              <w:rPr>
                <w:sz w:val="16"/>
                <w:szCs w:val="16"/>
                <w:lang w:val="ru-RU" w:eastAsia="zh-CN"/>
              </w:rPr>
              <w:t>315+15%</w:t>
            </w:r>
            <w:r w:rsidRPr="00DF3657">
              <w:rPr>
                <w:sz w:val="16"/>
                <w:szCs w:val="16"/>
                <w:lang w:eastAsia="zh-CN"/>
              </w:rPr>
              <w:t xml:space="preserve"> Cb-1</w:t>
            </w:r>
          </w:p>
        </w:tc>
        <w:tc>
          <w:tcPr>
            <w:tcW w:w="1496" w:type="dxa"/>
            <w:tcBorders>
              <w:top w:val="nil"/>
              <w:bottom w:val="nil"/>
            </w:tcBorders>
            <w:tcMar>
              <w:left w:w="28" w:type="dxa"/>
              <w:right w:w="28" w:type="dxa"/>
            </w:tcMar>
            <w:vAlign w:val="center"/>
          </w:tcPr>
          <w:p w:rsidR="00CF1396" w:rsidRPr="00DF3657" w:rsidRDefault="00CF1396" w:rsidP="00A25321">
            <w:pPr>
              <w:spacing w:line="216" w:lineRule="auto"/>
              <w:ind w:firstLine="0"/>
              <w:jc w:val="center"/>
              <w:rPr>
                <w:sz w:val="16"/>
                <w:szCs w:val="16"/>
                <w:lang w:val="ru-RU" w:eastAsia="zh-CN"/>
              </w:rPr>
            </w:pPr>
            <w:r w:rsidRPr="00DF3657">
              <w:rPr>
                <w:sz w:val="16"/>
                <w:szCs w:val="16"/>
                <w:lang w:val="ru-RU" w:eastAsia="zh-CN"/>
              </w:rPr>
              <w:t>0</w:t>
            </w:r>
            <w:r w:rsidR="00A91092">
              <w:rPr>
                <w:sz w:val="16"/>
                <w:szCs w:val="16"/>
                <w:lang w:val="ru-RU" w:eastAsia="zh-CN"/>
              </w:rPr>
              <w:t>.</w:t>
            </w:r>
            <w:r w:rsidRPr="00DF3657">
              <w:rPr>
                <w:sz w:val="16"/>
                <w:szCs w:val="16"/>
                <w:lang w:val="ru-RU" w:eastAsia="zh-CN"/>
              </w:rPr>
              <w:t>315+5%</w:t>
            </w:r>
            <w:r w:rsidRPr="00DF3657">
              <w:rPr>
                <w:sz w:val="16"/>
                <w:szCs w:val="16"/>
                <w:lang w:eastAsia="zh-CN"/>
              </w:rPr>
              <w:t xml:space="preserve"> </w:t>
            </w:r>
            <w:proofErr w:type="spellStart"/>
            <w:r w:rsidRPr="00DF3657">
              <w:rPr>
                <w:sz w:val="16"/>
                <w:szCs w:val="16"/>
                <w:lang w:eastAsia="zh-CN"/>
              </w:rPr>
              <w:t>Cb</w:t>
            </w:r>
            <w:proofErr w:type="spellEnd"/>
            <w:r w:rsidRPr="00DF3657">
              <w:rPr>
                <w:sz w:val="16"/>
                <w:szCs w:val="16"/>
                <w:lang w:eastAsia="zh-CN"/>
              </w:rPr>
              <w:t>-</w:t>
            </w:r>
            <w:r w:rsidRPr="00DF3657">
              <w:rPr>
                <w:sz w:val="16"/>
                <w:szCs w:val="16"/>
                <w:lang w:val="ru-RU" w:eastAsia="zh-CN"/>
              </w:rPr>
              <w:t>2</w:t>
            </w:r>
          </w:p>
          <w:p w:rsidR="00CF1396" w:rsidRPr="00DF3657" w:rsidRDefault="00CF1396" w:rsidP="00A25321">
            <w:pPr>
              <w:spacing w:line="216" w:lineRule="auto"/>
              <w:ind w:firstLine="0"/>
              <w:jc w:val="center"/>
              <w:rPr>
                <w:sz w:val="16"/>
                <w:szCs w:val="16"/>
                <w:lang w:val="ru-RU" w:eastAsia="zh-CN"/>
              </w:rPr>
            </w:pPr>
            <w:r w:rsidRPr="00DF3657">
              <w:rPr>
                <w:sz w:val="16"/>
                <w:szCs w:val="16"/>
                <w:lang w:val="ru-RU" w:eastAsia="zh-CN"/>
              </w:rPr>
              <w:t>0</w:t>
            </w:r>
            <w:r w:rsidR="00A91092">
              <w:rPr>
                <w:sz w:val="16"/>
                <w:szCs w:val="16"/>
                <w:lang w:val="ru-RU" w:eastAsia="zh-CN"/>
              </w:rPr>
              <w:t>.</w:t>
            </w:r>
            <w:r w:rsidRPr="00DF3657">
              <w:rPr>
                <w:sz w:val="16"/>
                <w:szCs w:val="16"/>
                <w:lang w:val="ru-RU" w:eastAsia="zh-CN"/>
              </w:rPr>
              <w:t>315+10%</w:t>
            </w:r>
            <w:r w:rsidRPr="00DF3657">
              <w:rPr>
                <w:sz w:val="16"/>
                <w:szCs w:val="16"/>
                <w:lang w:eastAsia="zh-CN"/>
              </w:rPr>
              <w:t xml:space="preserve"> </w:t>
            </w:r>
            <w:proofErr w:type="spellStart"/>
            <w:r w:rsidRPr="00DF3657">
              <w:rPr>
                <w:sz w:val="16"/>
                <w:szCs w:val="16"/>
                <w:lang w:eastAsia="zh-CN"/>
              </w:rPr>
              <w:t>Cb</w:t>
            </w:r>
            <w:proofErr w:type="spellEnd"/>
            <w:r w:rsidRPr="00DF3657">
              <w:rPr>
                <w:sz w:val="16"/>
                <w:szCs w:val="16"/>
                <w:lang w:eastAsia="zh-CN"/>
              </w:rPr>
              <w:t>-</w:t>
            </w:r>
            <w:r w:rsidRPr="00DF3657">
              <w:rPr>
                <w:sz w:val="16"/>
                <w:szCs w:val="16"/>
                <w:lang w:val="ru-RU" w:eastAsia="zh-CN"/>
              </w:rPr>
              <w:t>2</w:t>
            </w:r>
          </w:p>
          <w:p w:rsidR="00CF1396" w:rsidRPr="00DF3657" w:rsidRDefault="00CF1396" w:rsidP="00A25321">
            <w:pPr>
              <w:spacing w:line="216" w:lineRule="auto"/>
              <w:ind w:firstLine="0"/>
              <w:jc w:val="center"/>
              <w:rPr>
                <w:sz w:val="16"/>
                <w:szCs w:val="16"/>
                <w:lang w:val="ru-RU" w:eastAsia="zh-CN"/>
              </w:rPr>
            </w:pPr>
            <w:r w:rsidRPr="00DF3657">
              <w:rPr>
                <w:sz w:val="16"/>
                <w:szCs w:val="16"/>
                <w:lang w:val="ru-RU" w:eastAsia="zh-CN"/>
              </w:rPr>
              <w:t>0</w:t>
            </w:r>
            <w:r w:rsidR="00A91092">
              <w:rPr>
                <w:sz w:val="16"/>
                <w:szCs w:val="16"/>
                <w:lang w:val="ru-RU" w:eastAsia="zh-CN"/>
              </w:rPr>
              <w:t>.</w:t>
            </w:r>
            <w:r w:rsidRPr="00DF3657">
              <w:rPr>
                <w:sz w:val="16"/>
                <w:szCs w:val="16"/>
                <w:lang w:val="ru-RU" w:eastAsia="zh-CN"/>
              </w:rPr>
              <w:t>315+15%</w:t>
            </w:r>
            <w:r w:rsidRPr="00DF3657">
              <w:rPr>
                <w:sz w:val="16"/>
                <w:szCs w:val="16"/>
                <w:lang w:eastAsia="zh-CN"/>
              </w:rPr>
              <w:t xml:space="preserve"> </w:t>
            </w:r>
            <w:proofErr w:type="spellStart"/>
            <w:r w:rsidRPr="00DF3657">
              <w:rPr>
                <w:sz w:val="16"/>
                <w:szCs w:val="16"/>
                <w:lang w:eastAsia="zh-CN"/>
              </w:rPr>
              <w:t>Cb</w:t>
            </w:r>
            <w:proofErr w:type="spellEnd"/>
            <w:r w:rsidRPr="00DF3657">
              <w:rPr>
                <w:sz w:val="16"/>
                <w:szCs w:val="16"/>
                <w:lang w:eastAsia="zh-CN"/>
              </w:rPr>
              <w:t>-</w:t>
            </w:r>
            <w:r w:rsidRPr="00DF3657">
              <w:rPr>
                <w:sz w:val="16"/>
                <w:szCs w:val="16"/>
                <w:lang w:val="ru-RU" w:eastAsia="zh-CN"/>
              </w:rPr>
              <w:t>2</w:t>
            </w:r>
          </w:p>
        </w:tc>
        <w:tc>
          <w:tcPr>
            <w:tcW w:w="1383" w:type="dxa"/>
            <w:tcBorders>
              <w:top w:val="nil"/>
              <w:bottom w:val="nil"/>
            </w:tcBorders>
            <w:tcMar>
              <w:left w:w="28" w:type="dxa"/>
              <w:right w:w="28" w:type="dxa"/>
            </w:tcMar>
            <w:vAlign w:val="center"/>
          </w:tcPr>
          <w:p w:rsidR="00CF1396" w:rsidRPr="00DF3657" w:rsidRDefault="00CF1396" w:rsidP="00A25321">
            <w:pPr>
              <w:spacing w:line="216" w:lineRule="auto"/>
              <w:ind w:firstLine="0"/>
              <w:jc w:val="center"/>
              <w:rPr>
                <w:sz w:val="16"/>
                <w:szCs w:val="16"/>
                <w:lang w:val="ru-RU" w:eastAsia="zh-CN"/>
              </w:rPr>
            </w:pPr>
            <w:r w:rsidRPr="00DF3657">
              <w:rPr>
                <w:sz w:val="16"/>
                <w:szCs w:val="16"/>
                <w:lang w:val="ru-RU" w:eastAsia="zh-CN"/>
              </w:rPr>
              <w:t>0</w:t>
            </w:r>
            <w:r w:rsidR="00A91092">
              <w:rPr>
                <w:sz w:val="16"/>
                <w:szCs w:val="16"/>
                <w:lang w:val="ru-RU" w:eastAsia="zh-CN"/>
              </w:rPr>
              <w:t>.</w:t>
            </w:r>
            <w:r w:rsidRPr="00DF3657">
              <w:rPr>
                <w:sz w:val="16"/>
                <w:szCs w:val="16"/>
                <w:lang w:val="ru-RU" w:eastAsia="zh-CN"/>
              </w:rPr>
              <w:t>315+5%</w:t>
            </w:r>
            <w:r w:rsidRPr="00DF3657">
              <w:rPr>
                <w:sz w:val="16"/>
                <w:szCs w:val="16"/>
                <w:lang w:eastAsia="zh-CN"/>
              </w:rPr>
              <w:t xml:space="preserve"> </w:t>
            </w:r>
            <w:proofErr w:type="spellStart"/>
            <w:r w:rsidRPr="00DF3657">
              <w:rPr>
                <w:sz w:val="16"/>
                <w:szCs w:val="16"/>
                <w:lang w:eastAsia="zh-CN"/>
              </w:rPr>
              <w:t>Cb</w:t>
            </w:r>
            <w:proofErr w:type="spellEnd"/>
            <w:r w:rsidRPr="00DF3657">
              <w:rPr>
                <w:sz w:val="16"/>
                <w:szCs w:val="16"/>
                <w:lang w:eastAsia="zh-CN"/>
              </w:rPr>
              <w:t>-</w:t>
            </w:r>
            <w:r w:rsidRPr="00DF3657">
              <w:rPr>
                <w:sz w:val="16"/>
                <w:szCs w:val="16"/>
                <w:lang w:val="ru-RU" w:eastAsia="zh-CN"/>
              </w:rPr>
              <w:t>3</w:t>
            </w:r>
          </w:p>
          <w:p w:rsidR="00CF1396" w:rsidRPr="00DF3657" w:rsidRDefault="00CF1396" w:rsidP="00A25321">
            <w:pPr>
              <w:spacing w:line="216" w:lineRule="auto"/>
              <w:ind w:firstLine="0"/>
              <w:jc w:val="center"/>
              <w:rPr>
                <w:sz w:val="16"/>
                <w:szCs w:val="16"/>
                <w:lang w:val="ru-RU" w:eastAsia="zh-CN"/>
              </w:rPr>
            </w:pPr>
            <w:r w:rsidRPr="00DF3657">
              <w:rPr>
                <w:sz w:val="16"/>
                <w:szCs w:val="16"/>
                <w:lang w:val="ru-RU" w:eastAsia="zh-CN"/>
              </w:rPr>
              <w:t>0</w:t>
            </w:r>
            <w:r w:rsidR="00A91092">
              <w:rPr>
                <w:sz w:val="16"/>
                <w:szCs w:val="16"/>
                <w:lang w:val="ru-RU" w:eastAsia="zh-CN"/>
              </w:rPr>
              <w:t>.</w:t>
            </w:r>
            <w:r w:rsidRPr="00DF3657">
              <w:rPr>
                <w:sz w:val="16"/>
                <w:szCs w:val="16"/>
                <w:lang w:val="ru-RU" w:eastAsia="zh-CN"/>
              </w:rPr>
              <w:t>315+10%</w:t>
            </w:r>
            <w:r w:rsidRPr="00DF3657">
              <w:rPr>
                <w:sz w:val="16"/>
                <w:szCs w:val="16"/>
                <w:lang w:eastAsia="zh-CN"/>
              </w:rPr>
              <w:t xml:space="preserve"> </w:t>
            </w:r>
            <w:proofErr w:type="spellStart"/>
            <w:r w:rsidRPr="00DF3657">
              <w:rPr>
                <w:sz w:val="16"/>
                <w:szCs w:val="16"/>
                <w:lang w:eastAsia="zh-CN"/>
              </w:rPr>
              <w:t>Cb</w:t>
            </w:r>
            <w:proofErr w:type="spellEnd"/>
            <w:r w:rsidRPr="00DF3657">
              <w:rPr>
                <w:sz w:val="16"/>
                <w:szCs w:val="16"/>
                <w:lang w:eastAsia="zh-CN"/>
              </w:rPr>
              <w:t>-</w:t>
            </w:r>
            <w:r w:rsidRPr="00DF3657">
              <w:rPr>
                <w:sz w:val="16"/>
                <w:szCs w:val="16"/>
                <w:lang w:val="ru-RU" w:eastAsia="zh-CN"/>
              </w:rPr>
              <w:t>3</w:t>
            </w:r>
          </w:p>
          <w:p w:rsidR="00CF1396" w:rsidRPr="00DF3657" w:rsidRDefault="00CF1396" w:rsidP="00A25321">
            <w:pPr>
              <w:spacing w:line="216" w:lineRule="auto"/>
              <w:ind w:firstLine="0"/>
              <w:jc w:val="center"/>
              <w:rPr>
                <w:sz w:val="16"/>
                <w:szCs w:val="16"/>
                <w:lang w:val="ru-RU" w:eastAsia="zh-CN"/>
              </w:rPr>
            </w:pPr>
            <w:r w:rsidRPr="00DF3657">
              <w:rPr>
                <w:sz w:val="16"/>
                <w:szCs w:val="16"/>
                <w:lang w:val="ru-RU" w:eastAsia="zh-CN"/>
              </w:rPr>
              <w:t>0</w:t>
            </w:r>
            <w:r w:rsidR="00A91092">
              <w:rPr>
                <w:sz w:val="16"/>
                <w:szCs w:val="16"/>
                <w:lang w:val="ru-RU" w:eastAsia="zh-CN"/>
              </w:rPr>
              <w:t>.</w:t>
            </w:r>
            <w:r w:rsidRPr="00DF3657">
              <w:rPr>
                <w:sz w:val="16"/>
                <w:szCs w:val="16"/>
                <w:lang w:val="ru-RU" w:eastAsia="zh-CN"/>
              </w:rPr>
              <w:t>315+15%</w:t>
            </w:r>
            <w:r w:rsidRPr="00DF3657">
              <w:rPr>
                <w:sz w:val="16"/>
                <w:szCs w:val="16"/>
                <w:lang w:eastAsia="zh-CN"/>
              </w:rPr>
              <w:t xml:space="preserve"> </w:t>
            </w:r>
            <w:proofErr w:type="spellStart"/>
            <w:r w:rsidRPr="00DF3657">
              <w:rPr>
                <w:sz w:val="16"/>
                <w:szCs w:val="16"/>
                <w:lang w:eastAsia="zh-CN"/>
              </w:rPr>
              <w:t>Cb</w:t>
            </w:r>
            <w:proofErr w:type="spellEnd"/>
            <w:r w:rsidRPr="00DF3657">
              <w:rPr>
                <w:sz w:val="16"/>
                <w:szCs w:val="16"/>
                <w:lang w:eastAsia="zh-CN"/>
              </w:rPr>
              <w:t>-</w:t>
            </w:r>
            <w:r w:rsidRPr="00DF3657">
              <w:rPr>
                <w:sz w:val="16"/>
                <w:szCs w:val="16"/>
                <w:lang w:val="ru-RU" w:eastAsia="zh-CN"/>
              </w:rPr>
              <w:t>3</w:t>
            </w:r>
          </w:p>
        </w:tc>
        <w:tc>
          <w:tcPr>
            <w:tcW w:w="1455" w:type="dxa"/>
            <w:tcBorders>
              <w:top w:val="nil"/>
              <w:bottom w:val="nil"/>
            </w:tcBorders>
            <w:tcMar>
              <w:left w:w="28" w:type="dxa"/>
              <w:right w:w="28" w:type="dxa"/>
            </w:tcMar>
            <w:vAlign w:val="center"/>
          </w:tcPr>
          <w:p w:rsidR="00CF1396" w:rsidRPr="00DF3657" w:rsidRDefault="00CF1396" w:rsidP="00A25321">
            <w:pPr>
              <w:spacing w:line="216" w:lineRule="auto"/>
              <w:ind w:firstLine="0"/>
              <w:jc w:val="center"/>
              <w:rPr>
                <w:sz w:val="16"/>
                <w:szCs w:val="16"/>
                <w:lang w:val="ru-RU" w:eastAsia="zh-CN"/>
              </w:rPr>
            </w:pPr>
            <w:r w:rsidRPr="00DF3657">
              <w:rPr>
                <w:sz w:val="16"/>
                <w:szCs w:val="16"/>
                <w:lang w:val="ru-RU" w:eastAsia="zh-CN"/>
              </w:rPr>
              <w:t>0</w:t>
            </w:r>
            <w:r w:rsidR="00A91092">
              <w:rPr>
                <w:sz w:val="16"/>
                <w:szCs w:val="16"/>
                <w:lang w:val="ru-RU" w:eastAsia="zh-CN"/>
              </w:rPr>
              <w:t>.</w:t>
            </w:r>
            <w:r w:rsidRPr="00DF3657">
              <w:rPr>
                <w:sz w:val="16"/>
                <w:szCs w:val="16"/>
                <w:lang w:val="ru-RU" w:eastAsia="zh-CN"/>
              </w:rPr>
              <w:t>315+5%</w:t>
            </w:r>
            <w:r w:rsidR="004E668F">
              <w:rPr>
                <w:sz w:val="16"/>
                <w:szCs w:val="16"/>
                <w:lang w:eastAsia="zh-CN"/>
              </w:rPr>
              <w:t xml:space="preserve"> PC</w:t>
            </w:r>
          </w:p>
          <w:p w:rsidR="00CF1396" w:rsidRPr="00DF3657" w:rsidRDefault="00CF1396" w:rsidP="00A25321">
            <w:pPr>
              <w:spacing w:line="216" w:lineRule="auto"/>
              <w:ind w:firstLine="0"/>
              <w:jc w:val="center"/>
              <w:rPr>
                <w:sz w:val="16"/>
                <w:szCs w:val="16"/>
                <w:lang w:val="ru-RU" w:eastAsia="zh-CN"/>
              </w:rPr>
            </w:pPr>
            <w:r w:rsidRPr="00DF3657">
              <w:rPr>
                <w:sz w:val="16"/>
                <w:szCs w:val="16"/>
                <w:lang w:val="ru-RU" w:eastAsia="zh-CN"/>
              </w:rPr>
              <w:t>0</w:t>
            </w:r>
            <w:r w:rsidR="00A91092">
              <w:rPr>
                <w:sz w:val="16"/>
                <w:szCs w:val="16"/>
                <w:lang w:val="ru-RU" w:eastAsia="zh-CN"/>
              </w:rPr>
              <w:t>.</w:t>
            </w:r>
            <w:r w:rsidRPr="00DF3657">
              <w:rPr>
                <w:sz w:val="16"/>
                <w:szCs w:val="16"/>
                <w:lang w:val="ru-RU" w:eastAsia="zh-CN"/>
              </w:rPr>
              <w:t>315+10%</w:t>
            </w:r>
            <w:r w:rsidR="004E668F">
              <w:rPr>
                <w:sz w:val="16"/>
                <w:szCs w:val="16"/>
                <w:lang w:eastAsia="zh-CN"/>
              </w:rPr>
              <w:t xml:space="preserve"> PC</w:t>
            </w:r>
          </w:p>
          <w:p w:rsidR="00CF1396" w:rsidRPr="00DF3657" w:rsidRDefault="00CF1396" w:rsidP="00A25321">
            <w:pPr>
              <w:spacing w:line="216" w:lineRule="auto"/>
              <w:ind w:firstLine="0"/>
              <w:jc w:val="center"/>
              <w:rPr>
                <w:sz w:val="16"/>
                <w:szCs w:val="16"/>
                <w:lang w:val="ru-RU" w:eastAsia="zh-CN"/>
              </w:rPr>
            </w:pPr>
            <w:r w:rsidRPr="00DF3657">
              <w:rPr>
                <w:sz w:val="16"/>
                <w:szCs w:val="16"/>
                <w:lang w:val="ru-RU" w:eastAsia="zh-CN"/>
              </w:rPr>
              <w:t>0</w:t>
            </w:r>
            <w:r w:rsidR="00A91092">
              <w:rPr>
                <w:sz w:val="16"/>
                <w:szCs w:val="16"/>
                <w:lang w:val="ru-RU" w:eastAsia="zh-CN"/>
              </w:rPr>
              <w:t>.</w:t>
            </w:r>
            <w:r w:rsidRPr="00DF3657">
              <w:rPr>
                <w:sz w:val="16"/>
                <w:szCs w:val="16"/>
                <w:lang w:val="ru-RU" w:eastAsia="zh-CN"/>
              </w:rPr>
              <w:t>315+15%</w:t>
            </w:r>
            <w:r w:rsidR="004E668F">
              <w:rPr>
                <w:sz w:val="16"/>
                <w:szCs w:val="16"/>
                <w:lang w:eastAsia="zh-CN"/>
              </w:rPr>
              <w:t xml:space="preserve"> PC</w:t>
            </w:r>
          </w:p>
        </w:tc>
      </w:tr>
      <w:tr w:rsidR="00CF1396" w:rsidTr="00E664BB">
        <w:tc>
          <w:tcPr>
            <w:tcW w:w="1219" w:type="dxa"/>
            <w:tcBorders>
              <w:top w:val="nil"/>
              <w:bottom w:val="single" w:sz="8" w:space="0" w:color="auto"/>
            </w:tcBorders>
            <w:tcMar>
              <w:left w:w="28" w:type="dxa"/>
              <w:right w:w="28" w:type="dxa"/>
            </w:tcMar>
            <w:vAlign w:val="center"/>
          </w:tcPr>
          <w:p w:rsidR="00CF1396" w:rsidRPr="00DF3657" w:rsidRDefault="00CF1396" w:rsidP="00A25321">
            <w:pPr>
              <w:spacing w:line="216" w:lineRule="auto"/>
              <w:ind w:firstLine="0"/>
              <w:jc w:val="center"/>
              <w:rPr>
                <w:sz w:val="16"/>
                <w:szCs w:val="16"/>
                <w:lang w:val="ru-RU" w:eastAsia="zh-CN"/>
              </w:rPr>
            </w:pPr>
            <w:r w:rsidRPr="00DF3657">
              <w:rPr>
                <w:sz w:val="16"/>
                <w:szCs w:val="16"/>
                <w:lang w:val="ru-RU" w:eastAsia="zh-CN"/>
              </w:rPr>
              <w:t>0</w:t>
            </w:r>
            <w:r w:rsidR="00E55838">
              <w:rPr>
                <w:sz w:val="16"/>
                <w:szCs w:val="16"/>
                <w:lang w:val="ru-RU" w:eastAsia="zh-CN"/>
              </w:rPr>
              <w:t>.</w:t>
            </w:r>
            <w:r w:rsidRPr="00DF3657">
              <w:rPr>
                <w:sz w:val="16"/>
                <w:szCs w:val="16"/>
                <w:lang w:val="ru-RU" w:eastAsia="zh-CN"/>
              </w:rPr>
              <w:t>63</w:t>
            </w:r>
          </w:p>
        </w:tc>
        <w:tc>
          <w:tcPr>
            <w:tcW w:w="1419" w:type="dxa"/>
            <w:tcBorders>
              <w:top w:val="nil"/>
              <w:bottom w:val="single" w:sz="8" w:space="0" w:color="auto"/>
            </w:tcBorders>
            <w:tcMar>
              <w:left w:w="28" w:type="dxa"/>
              <w:right w:w="28" w:type="dxa"/>
            </w:tcMar>
            <w:vAlign w:val="center"/>
          </w:tcPr>
          <w:p w:rsidR="00CF1396" w:rsidRPr="00DF3657" w:rsidRDefault="00CF1396" w:rsidP="00A25321">
            <w:pPr>
              <w:spacing w:line="216" w:lineRule="auto"/>
              <w:ind w:firstLine="0"/>
              <w:jc w:val="center"/>
              <w:rPr>
                <w:sz w:val="16"/>
                <w:szCs w:val="16"/>
                <w:lang w:val="ru-RU" w:eastAsia="zh-CN"/>
              </w:rPr>
            </w:pPr>
            <w:r w:rsidRPr="00DF3657">
              <w:rPr>
                <w:sz w:val="16"/>
                <w:szCs w:val="16"/>
                <w:lang w:val="ru-RU" w:eastAsia="zh-CN"/>
              </w:rPr>
              <w:t>0</w:t>
            </w:r>
            <w:r w:rsidR="00A91092">
              <w:rPr>
                <w:sz w:val="16"/>
                <w:szCs w:val="16"/>
                <w:lang w:val="ru-RU" w:eastAsia="zh-CN"/>
              </w:rPr>
              <w:t>.</w:t>
            </w:r>
            <w:r w:rsidRPr="00DF3657">
              <w:rPr>
                <w:sz w:val="16"/>
                <w:szCs w:val="16"/>
                <w:lang w:val="ru-RU" w:eastAsia="zh-CN"/>
              </w:rPr>
              <w:t>63+5%</w:t>
            </w:r>
            <w:r w:rsidRPr="00DF3657">
              <w:rPr>
                <w:sz w:val="16"/>
                <w:szCs w:val="16"/>
                <w:lang w:eastAsia="zh-CN"/>
              </w:rPr>
              <w:t xml:space="preserve"> Cb-1</w:t>
            </w:r>
          </w:p>
          <w:p w:rsidR="00CF1396" w:rsidRPr="00DF3657" w:rsidRDefault="00CF1396" w:rsidP="00A25321">
            <w:pPr>
              <w:spacing w:line="216" w:lineRule="auto"/>
              <w:ind w:firstLine="0"/>
              <w:jc w:val="center"/>
              <w:rPr>
                <w:sz w:val="16"/>
                <w:szCs w:val="16"/>
                <w:lang w:val="ru-RU" w:eastAsia="zh-CN"/>
              </w:rPr>
            </w:pPr>
            <w:r w:rsidRPr="00DF3657">
              <w:rPr>
                <w:sz w:val="16"/>
                <w:szCs w:val="16"/>
                <w:lang w:val="ru-RU" w:eastAsia="zh-CN"/>
              </w:rPr>
              <w:t>0</w:t>
            </w:r>
            <w:r w:rsidR="00A91092">
              <w:rPr>
                <w:sz w:val="16"/>
                <w:szCs w:val="16"/>
                <w:lang w:val="ru-RU" w:eastAsia="zh-CN"/>
              </w:rPr>
              <w:t>.</w:t>
            </w:r>
            <w:r w:rsidRPr="00DF3657">
              <w:rPr>
                <w:sz w:val="16"/>
                <w:szCs w:val="16"/>
                <w:lang w:val="ru-RU" w:eastAsia="zh-CN"/>
              </w:rPr>
              <w:t>63+10%</w:t>
            </w:r>
            <w:r w:rsidRPr="00DF3657">
              <w:rPr>
                <w:sz w:val="16"/>
                <w:szCs w:val="16"/>
                <w:lang w:eastAsia="zh-CN"/>
              </w:rPr>
              <w:t xml:space="preserve"> Cb-1</w:t>
            </w:r>
          </w:p>
          <w:p w:rsidR="00CF1396" w:rsidRPr="00DF3657" w:rsidRDefault="00CF1396" w:rsidP="00A25321">
            <w:pPr>
              <w:spacing w:line="216" w:lineRule="auto"/>
              <w:ind w:firstLine="0"/>
              <w:jc w:val="center"/>
              <w:rPr>
                <w:sz w:val="16"/>
                <w:szCs w:val="16"/>
                <w:lang w:val="ru-RU" w:eastAsia="zh-CN"/>
              </w:rPr>
            </w:pPr>
            <w:r w:rsidRPr="00DF3657">
              <w:rPr>
                <w:sz w:val="16"/>
                <w:szCs w:val="16"/>
                <w:lang w:val="ru-RU" w:eastAsia="zh-CN"/>
              </w:rPr>
              <w:t>0</w:t>
            </w:r>
            <w:r w:rsidR="00A91092">
              <w:rPr>
                <w:sz w:val="16"/>
                <w:szCs w:val="16"/>
                <w:lang w:val="ru-RU" w:eastAsia="zh-CN"/>
              </w:rPr>
              <w:t>.</w:t>
            </w:r>
            <w:r w:rsidRPr="00DF3657">
              <w:rPr>
                <w:sz w:val="16"/>
                <w:szCs w:val="16"/>
                <w:lang w:val="ru-RU" w:eastAsia="zh-CN"/>
              </w:rPr>
              <w:t>63+15%</w:t>
            </w:r>
            <w:r w:rsidRPr="00DF3657">
              <w:rPr>
                <w:sz w:val="16"/>
                <w:szCs w:val="16"/>
                <w:lang w:eastAsia="zh-CN"/>
              </w:rPr>
              <w:t xml:space="preserve"> Cb-1</w:t>
            </w:r>
          </w:p>
        </w:tc>
        <w:tc>
          <w:tcPr>
            <w:tcW w:w="1496" w:type="dxa"/>
            <w:tcBorders>
              <w:top w:val="nil"/>
              <w:bottom w:val="single" w:sz="8" w:space="0" w:color="auto"/>
            </w:tcBorders>
            <w:tcMar>
              <w:left w:w="28" w:type="dxa"/>
              <w:right w:w="28" w:type="dxa"/>
            </w:tcMar>
            <w:vAlign w:val="center"/>
          </w:tcPr>
          <w:p w:rsidR="00CF1396" w:rsidRPr="00DF3657" w:rsidRDefault="00CF1396" w:rsidP="00A25321">
            <w:pPr>
              <w:spacing w:line="216" w:lineRule="auto"/>
              <w:ind w:firstLine="0"/>
              <w:jc w:val="center"/>
              <w:rPr>
                <w:sz w:val="16"/>
                <w:szCs w:val="16"/>
                <w:lang w:val="ru-RU" w:eastAsia="zh-CN"/>
              </w:rPr>
            </w:pPr>
            <w:r w:rsidRPr="00DF3657">
              <w:rPr>
                <w:sz w:val="16"/>
                <w:szCs w:val="16"/>
                <w:lang w:val="ru-RU" w:eastAsia="zh-CN"/>
              </w:rPr>
              <w:t>0</w:t>
            </w:r>
            <w:r w:rsidR="00A91092">
              <w:rPr>
                <w:sz w:val="16"/>
                <w:szCs w:val="16"/>
                <w:lang w:val="ru-RU" w:eastAsia="zh-CN"/>
              </w:rPr>
              <w:t>.</w:t>
            </w:r>
            <w:r w:rsidRPr="00DF3657">
              <w:rPr>
                <w:sz w:val="16"/>
                <w:szCs w:val="16"/>
                <w:lang w:val="ru-RU" w:eastAsia="zh-CN"/>
              </w:rPr>
              <w:t>63+5%</w:t>
            </w:r>
            <w:r w:rsidRPr="00DF3657">
              <w:rPr>
                <w:sz w:val="16"/>
                <w:szCs w:val="16"/>
                <w:lang w:eastAsia="zh-CN"/>
              </w:rPr>
              <w:t xml:space="preserve"> </w:t>
            </w:r>
            <w:proofErr w:type="spellStart"/>
            <w:r w:rsidRPr="00DF3657">
              <w:rPr>
                <w:sz w:val="16"/>
                <w:szCs w:val="16"/>
                <w:lang w:eastAsia="zh-CN"/>
              </w:rPr>
              <w:t>Cb</w:t>
            </w:r>
            <w:proofErr w:type="spellEnd"/>
            <w:r w:rsidRPr="00DF3657">
              <w:rPr>
                <w:sz w:val="16"/>
                <w:szCs w:val="16"/>
                <w:lang w:eastAsia="zh-CN"/>
              </w:rPr>
              <w:t>-</w:t>
            </w:r>
            <w:r w:rsidRPr="00DF3657">
              <w:rPr>
                <w:sz w:val="16"/>
                <w:szCs w:val="16"/>
                <w:lang w:val="ru-RU" w:eastAsia="zh-CN"/>
              </w:rPr>
              <w:t>2</w:t>
            </w:r>
          </w:p>
          <w:p w:rsidR="00CF1396" w:rsidRPr="00DF3657" w:rsidRDefault="00CF1396" w:rsidP="00A25321">
            <w:pPr>
              <w:spacing w:line="216" w:lineRule="auto"/>
              <w:ind w:firstLine="0"/>
              <w:jc w:val="center"/>
              <w:rPr>
                <w:sz w:val="16"/>
                <w:szCs w:val="16"/>
                <w:lang w:val="ru-RU" w:eastAsia="zh-CN"/>
              </w:rPr>
            </w:pPr>
            <w:r w:rsidRPr="00DF3657">
              <w:rPr>
                <w:sz w:val="16"/>
                <w:szCs w:val="16"/>
                <w:lang w:val="ru-RU" w:eastAsia="zh-CN"/>
              </w:rPr>
              <w:t>0</w:t>
            </w:r>
            <w:r w:rsidR="00A91092">
              <w:rPr>
                <w:sz w:val="16"/>
                <w:szCs w:val="16"/>
                <w:lang w:val="ru-RU" w:eastAsia="zh-CN"/>
              </w:rPr>
              <w:t>.</w:t>
            </w:r>
            <w:r w:rsidRPr="00DF3657">
              <w:rPr>
                <w:sz w:val="16"/>
                <w:szCs w:val="16"/>
                <w:lang w:val="ru-RU" w:eastAsia="zh-CN"/>
              </w:rPr>
              <w:t>63+10%</w:t>
            </w:r>
            <w:r w:rsidRPr="00DF3657">
              <w:rPr>
                <w:sz w:val="16"/>
                <w:szCs w:val="16"/>
                <w:lang w:eastAsia="zh-CN"/>
              </w:rPr>
              <w:t xml:space="preserve"> </w:t>
            </w:r>
            <w:proofErr w:type="spellStart"/>
            <w:r w:rsidRPr="00DF3657">
              <w:rPr>
                <w:sz w:val="16"/>
                <w:szCs w:val="16"/>
                <w:lang w:eastAsia="zh-CN"/>
              </w:rPr>
              <w:t>Cb</w:t>
            </w:r>
            <w:proofErr w:type="spellEnd"/>
            <w:r w:rsidRPr="00DF3657">
              <w:rPr>
                <w:sz w:val="16"/>
                <w:szCs w:val="16"/>
                <w:lang w:eastAsia="zh-CN"/>
              </w:rPr>
              <w:t>-</w:t>
            </w:r>
            <w:r w:rsidRPr="00DF3657">
              <w:rPr>
                <w:sz w:val="16"/>
                <w:szCs w:val="16"/>
                <w:lang w:val="ru-RU" w:eastAsia="zh-CN"/>
              </w:rPr>
              <w:t>2</w:t>
            </w:r>
          </w:p>
          <w:p w:rsidR="00CF1396" w:rsidRPr="00DF3657" w:rsidRDefault="00CF1396" w:rsidP="00A25321">
            <w:pPr>
              <w:spacing w:line="216" w:lineRule="auto"/>
              <w:ind w:firstLine="0"/>
              <w:jc w:val="center"/>
              <w:rPr>
                <w:sz w:val="16"/>
                <w:szCs w:val="16"/>
                <w:lang w:val="ru-RU" w:eastAsia="zh-CN"/>
              </w:rPr>
            </w:pPr>
            <w:r w:rsidRPr="00DF3657">
              <w:rPr>
                <w:sz w:val="16"/>
                <w:szCs w:val="16"/>
                <w:lang w:val="ru-RU" w:eastAsia="zh-CN"/>
              </w:rPr>
              <w:t>0</w:t>
            </w:r>
            <w:r w:rsidR="00A91092">
              <w:rPr>
                <w:sz w:val="16"/>
                <w:szCs w:val="16"/>
                <w:lang w:val="ru-RU" w:eastAsia="zh-CN"/>
              </w:rPr>
              <w:t>.</w:t>
            </w:r>
            <w:r w:rsidRPr="00DF3657">
              <w:rPr>
                <w:sz w:val="16"/>
                <w:szCs w:val="16"/>
                <w:lang w:val="ru-RU" w:eastAsia="zh-CN"/>
              </w:rPr>
              <w:t>63+15%</w:t>
            </w:r>
            <w:r w:rsidRPr="00DF3657">
              <w:rPr>
                <w:sz w:val="16"/>
                <w:szCs w:val="16"/>
                <w:lang w:eastAsia="zh-CN"/>
              </w:rPr>
              <w:t xml:space="preserve"> </w:t>
            </w:r>
            <w:proofErr w:type="spellStart"/>
            <w:r w:rsidRPr="00DF3657">
              <w:rPr>
                <w:sz w:val="16"/>
                <w:szCs w:val="16"/>
                <w:lang w:eastAsia="zh-CN"/>
              </w:rPr>
              <w:t>Cb</w:t>
            </w:r>
            <w:proofErr w:type="spellEnd"/>
            <w:r w:rsidRPr="00DF3657">
              <w:rPr>
                <w:sz w:val="16"/>
                <w:szCs w:val="16"/>
                <w:lang w:eastAsia="zh-CN"/>
              </w:rPr>
              <w:t>-</w:t>
            </w:r>
            <w:r w:rsidRPr="00DF3657">
              <w:rPr>
                <w:sz w:val="16"/>
                <w:szCs w:val="16"/>
                <w:lang w:val="ru-RU" w:eastAsia="zh-CN"/>
              </w:rPr>
              <w:t>2</w:t>
            </w:r>
          </w:p>
        </w:tc>
        <w:tc>
          <w:tcPr>
            <w:tcW w:w="1383" w:type="dxa"/>
            <w:tcBorders>
              <w:top w:val="nil"/>
              <w:bottom w:val="single" w:sz="8" w:space="0" w:color="auto"/>
            </w:tcBorders>
            <w:tcMar>
              <w:left w:w="28" w:type="dxa"/>
              <w:right w:w="28" w:type="dxa"/>
            </w:tcMar>
            <w:vAlign w:val="center"/>
          </w:tcPr>
          <w:p w:rsidR="00CF1396" w:rsidRPr="00DF3657" w:rsidRDefault="00CF1396" w:rsidP="00A25321">
            <w:pPr>
              <w:spacing w:line="216" w:lineRule="auto"/>
              <w:ind w:firstLine="0"/>
              <w:jc w:val="center"/>
              <w:rPr>
                <w:sz w:val="16"/>
                <w:szCs w:val="16"/>
                <w:lang w:val="ru-RU" w:eastAsia="zh-CN"/>
              </w:rPr>
            </w:pPr>
            <w:r w:rsidRPr="00DF3657">
              <w:rPr>
                <w:sz w:val="16"/>
                <w:szCs w:val="16"/>
                <w:lang w:val="ru-RU" w:eastAsia="zh-CN"/>
              </w:rPr>
              <w:t>0</w:t>
            </w:r>
            <w:r w:rsidR="00A91092">
              <w:rPr>
                <w:sz w:val="16"/>
                <w:szCs w:val="16"/>
                <w:lang w:val="ru-RU" w:eastAsia="zh-CN"/>
              </w:rPr>
              <w:t>.</w:t>
            </w:r>
            <w:r w:rsidRPr="00DF3657">
              <w:rPr>
                <w:sz w:val="16"/>
                <w:szCs w:val="16"/>
                <w:lang w:val="ru-RU" w:eastAsia="zh-CN"/>
              </w:rPr>
              <w:t>63+5%</w:t>
            </w:r>
            <w:r w:rsidRPr="00DF3657">
              <w:rPr>
                <w:sz w:val="16"/>
                <w:szCs w:val="16"/>
                <w:lang w:eastAsia="zh-CN"/>
              </w:rPr>
              <w:t xml:space="preserve"> </w:t>
            </w:r>
            <w:proofErr w:type="spellStart"/>
            <w:r w:rsidRPr="00DF3657">
              <w:rPr>
                <w:sz w:val="16"/>
                <w:szCs w:val="16"/>
                <w:lang w:eastAsia="zh-CN"/>
              </w:rPr>
              <w:t>Cb</w:t>
            </w:r>
            <w:proofErr w:type="spellEnd"/>
            <w:r w:rsidRPr="00DF3657">
              <w:rPr>
                <w:sz w:val="16"/>
                <w:szCs w:val="16"/>
                <w:lang w:eastAsia="zh-CN"/>
              </w:rPr>
              <w:t>-</w:t>
            </w:r>
            <w:r w:rsidRPr="00DF3657">
              <w:rPr>
                <w:sz w:val="16"/>
                <w:szCs w:val="16"/>
                <w:lang w:val="ru-RU" w:eastAsia="zh-CN"/>
              </w:rPr>
              <w:t>3</w:t>
            </w:r>
          </w:p>
          <w:p w:rsidR="00CF1396" w:rsidRPr="00DF3657" w:rsidRDefault="00CF1396" w:rsidP="00A25321">
            <w:pPr>
              <w:spacing w:line="216" w:lineRule="auto"/>
              <w:ind w:firstLine="0"/>
              <w:jc w:val="center"/>
              <w:rPr>
                <w:sz w:val="16"/>
                <w:szCs w:val="16"/>
                <w:lang w:val="ru-RU" w:eastAsia="zh-CN"/>
              </w:rPr>
            </w:pPr>
            <w:r w:rsidRPr="00DF3657">
              <w:rPr>
                <w:sz w:val="16"/>
                <w:szCs w:val="16"/>
                <w:lang w:val="ru-RU" w:eastAsia="zh-CN"/>
              </w:rPr>
              <w:t>0</w:t>
            </w:r>
            <w:r w:rsidR="00A91092">
              <w:rPr>
                <w:sz w:val="16"/>
                <w:szCs w:val="16"/>
                <w:lang w:val="ru-RU" w:eastAsia="zh-CN"/>
              </w:rPr>
              <w:t>.</w:t>
            </w:r>
            <w:r w:rsidRPr="00DF3657">
              <w:rPr>
                <w:sz w:val="16"/>
                <w:szCs w:val="16"/>
                <w:lang w:val="ru-RU" w:eastAsia="zh-CN"/>
              </w:rPr>
              <w:t>63+10%</w:t>
            </w:r>
            <w:r w:rsidRPr="00DF3657">
              <w:rPr>
                <w:sz w:val="16"/>
                <w:szCs w:val="16"/>
                <w:lang w:eastAsia="zh-CN"/>
              </w:rPr>
              <w:t xml:space="preserve"> </w:t>
            </w:r>
            <w:proofErr w:type="spellStart"/>
            <w:r w:rsidRPr="00DF3657">
              <w:rPr>
                <w:sz w:val="16"/>
                <w:szCs w:val="16"/>
                <w:lang w:eastAsia="zh-CN"/>
              </w:rPr>
              <w:t>Cb</w:t>
            </w:r>
            <w:proofErr w:type="spellEnd"/>
            <w:r w:rsidRPr="00DF3657">
              <w:rPr>
                <w:sz w:val="16"/>
                <w:szCs w:val="16"/>
                <w:lang w:eastAsia="zh-CN"/>
              </w:rPr>
              <w:t>-</w:t>
            </w:r>
            <w:r w:rsidRPr="00DF3657">
              <w:rPr>
                <w:sz w:val="16"/>
                <w:szCs w:val="16"/>
                <w:lang w:val="ru-RU" w:eastAsia="zh-CN"/>
              </w:rPr>
              <w:t>3</w:t>
            </w:r>
          </w:p>
          <w:p w:rsidR="00CF1396" w:rsidRPr="00DF3657" w:rsidRDefault="00CF1396" w:rsidP="00A25321">
            <w:pPr>
              <w:spacing w:line="216" w:lineRule="auto"/>
              <w:ind w:firstLine="0"/>
              <w:jc w:val="center"/>
              <w:rPr>
                <w:sz w:val="16"/>
                <w:szCs w:val="16"/>
                <w:lang w:val="ru-RU" w:eastAsia="zh-CN"/>
              </w:rPr>
            </w:pPr>
            <w:r w:rsidRPr="00DF3657">
              <w:rPr>
                <w:sz w:val="16"/>
                <w:szCs w:val="16"/>
                <w:lang w:val="ru-RU" w:eastAsia="zh-CN"/>
              </w:rPr>
              <w:t>0</w:t>
            </w:r>
            <w:r w:rsidR="00A91092">
              <w:rPr>
                <w:sz w:val="16"/>
                <w:szCs w:val="16"/>
                <w:lang w:val="ru-RU" w:eastAsia="zh-CN"/>
              </w:rPr>
              <w:t>.</w:t>
            </w:r>
            <w:r w:rsidRPr="00DF3657">
              <w:rPr>
                <w:sz w:val="16"/>
                <w:szCs w:val="16"/>
                <w:lang w:val="ru-RU" w:eastAsia="zh-CN"/>
              </w:rPr>
              <w:t>63+15%</w:t>
            </w:r>
            <w:r w:rsidRPr="00DF3657">
              <w:rPr>
                <w:sz w:val="16"/>
                <w:szCs w:val="16"/>
                <w:lang w:eastAsia="zh-CN"/>
              </w:rPr>
              <w:t xml:space="preserve"> </w:t>
            </w:r>
            <w:proofErr w:type="spellStart"/>
            <w:r w:rsidRPr="00DF3657">
              <w:rPr>
                <w:sz w:val="16"/>
                <w:szCs w:val="16"/>
                <w:lang w:eastAsia="zh-CN"/>
              </w:rPr>
              <w:t>Cb</w:t>
            </w:r>
            <w:proofErr w:type="spellEnd"/>
            <w:r w:rsidRPr="00DF3657">
              <w:rPr>
                <w:sz w:val="16"/>
                <w:szCs w:val="16"/>
                <w:lang w:eastAsia="zh-CN"/>
              </w:rPr>
              <w:t>-</w:t>
            </w:r>
            <w:r w:rsidRPr="00DF3657">
              <w:rPr>
                <w:sz w:val="16"/>
                <w:szCs w:val="16"/>
                <w:lang w:val="ru-RU" w:eastAsia="zh-CN"/>
              </w:rPr>
              <w:t>3</w:t>
            </w:r>
          </w:p>
        </w:tc>
        <w:tc>
          <w:tcPr>
            <w:tcW w:w="1455" w:type="dxa"/>
            <w:tcBorders>
              <w:top w:val="nil"/>
              <w:bottom w:val="single" w:sz="8" w:space="0" w:color="auto"/>
            </w:tcBorders>
            <w:tcMar>
              <w:left w:w="28" w:type="dxa"/>
              <w:right w:w="28" w:type="dxa"/>
            </w:tcMar>
            <w:vAlign w:val="center"/>
          </w:tcPr>
          <w:p w:rsidR="00CF1396" w:rsidRPr="00DF3657" w:rsidRDefault="00CF1396" w:rsidP="00A25321">
            <w:pPr>
              <w:spacing w:line="216" w:lineRule="auto"/>
              <w:ind w:firstLine="0"/>
              <w:jc w:val="center"/>
              <w:rPr>
                <w:sz w:val="16"/>
                <w:szCs w:val="16"/>
                <w:lang w:val="ru-RU" w:eastAsia="zh-CN"/>
              </w:rPr>
            </w:pPr>
            <w:r w:rsidRPr="00DF3657">
              <w:rPr>
                <w:sz w:val="16"/>
                <w:szCs w:val="16"/>
                <w:lang w:val="ru-RU" w:eastAsia="zh-CN"/>
              </w:rPr>
              <w:t>0</w:t>
            </w:r>
            <w:r w:rsidR="00A91092">
              <w:rPr>
                <w:sz w:val="16"/>
                <w:szCs w:val="16"/>
                <w:lang w:val="ru-RU" w:eastAsia="zh-CN"/>
              </w:rPr>
              <w:t>.</w:t>
            </w:r>
            <w:r w:rsidRPr="00DF3657">
              <w:rPr>
                <w:sz w:val="16"/>
                <w:szCs w:val="16"/>
                <w:lang w:val="ru-RU" w:eastAsia="zh-CN"/>
              </w:rPr>
              <w:t>63+5%</w:t>
            </w:r>
            <w:r w:rsidR="004E668F">
              <w:rPr>
                <w:sz w:val="16"/>
                <w:szCs w:val="16"/>
                <w:lang w:eastAsia="zh-CN"/>
              </w:rPr>
              <w:t xml:space="preserve"> PC</w:t>
            </w:r>
          </w:p>
          <w:p w:rsidR="00CF1396" w:rsidRPr="00DF3657" w:rsidRDefault="00CF1396" w:rsidP="00A25321">
            <w:pPr>
              <w:spacing w:line="216" w:lineRule="auto"/>
              <w:ind w:firstLine="0"/>
              <w:jc w:val="center"/>
              <w:rPr>
                <w:sz w:val="16"/>
                <w:szCs w:val="16"/>
                <w:lang w:val="ru-RU" w:eastAsia="zh-CN"/>
              </w:rPr>
            </w:pPr>
            <w:r w:rsidRPr="00DF3657">
              <w:rPr>
                <w:sz w:val="16"/>
                <w:szCs w:val="16"/>
                <w:lang w:val="ru-RU" w:eastAsia="zh-CN"/>
              </w:rPr>
              <w:t>0</w:t>
            </w:r>
            <w:r w:rsidR="00A91092">
              <w:rPr>
                <w:sz w:val="16"/>
                <w:szCs w:val="16"/>
                <w:lang w:val="ru-RU" w:eastAsia="zh-CN"/>
              </w:rPr>
              <w:t>.</w:t>
            </w:r>
            <w:r w:rsidRPr="00DF3657">
              <w:rPr>
                <w:sz w:val="16"/>
                <w:szCs w:val="16"/>
                <w:lang w:val="ru-RU" w:eastAsia="zh-CN"/>
              </w:rPr>
              <w:t>63+10%</w:t>
            </w:r>
            <w:r w:rsidR="004E668F">
              <w:rPr>
                <w:sz w:val="16"/>
                <w:szCs w:val="16"/>
                <w:lang w:eastAsia="zh-CN"/>
              </w:rPr>
              <w:t xml:space="preserve"> PC</w:t>
            </w:r>
          </w:p>
          <w:p w:rsidR="00CF1396" w:rsidRPr="00DF3657" w:rsidRDefault="00CF1396" w:rsidP="00A25321">
            <w:pPr>
              <w:spacing w:line="216" w:lineRule="auto"/>
              <w:ind w:firstLine="0"/>
              <w:jc w:val="center"/>
              <w:rPr>
                <w:sz w:val="16"/>
                <w:szCs w:val="16"/>
                <w:lang w:val="ru-RU" w:eastAsia="zh-CN"/>
              </w:rPr>
            </w:pPr>
            <w:r w:rsidRPr="00DF3657">
              <w:rPr>
                <w:sz w:val="16"/>
                <w:szCs w:val="16"/>
                <w:lang w:val="ru-RU" w:eastAsia="zh-CN"/>
              </w:rPr>
              <w:t>0</w:t>
            </w:r>
            <w:r w:rsidR="00A91092">
              <w:rPr>
                <w:sz w:val="16"/>
                <w:szCs w:val="16"/>
                <w:lang w:val="ru-RU" w:eastAsia="zh-CN"/>
              </w:rPr>
              <w:t>.</w:t>
            </w:r>
            <w:r w:rsidRPr="00DF3657">
              <w:rPr>
                <w:sz w:val="16"/>
                <w:szCs w:val="16"/>
                <w:lang w:val="ru-RU" w:eastAsia="zh-CN"/>
              </w:rPr>
              <w:t>63+15%</w:t>
            </w:r>
            <w:r w:rsidR="004E668F">
              <w:rPr>
                <w:sz w:val="16"/>
                <w:szCs w:val="16"/>
                <w:lang w:eastAsia="zh-CN"/>
              </w:rPr>
              <w:t xml:space="preserve"> PC</w:t>
            </w:r>
          </w:p>
        </w:tc>
      </w:tr>
    </w:tbl>
    <w:bookmarkEnd w:id="2"/>
    <w:p w:rsidR="00C76C8E" w:rsidRPr="005A06A6" w:rsidRDefault="004E668F" w:rsidP="005A06A6">
      <w:pPr>
        <w:pStyle w:val="a9"/>
        <w:numPr>
          <w:ilvl w:val="0"/>
          <w:numId w:val="37"/>
        </w:numPr>
        <w:spacing w:before="240" w:after="0" w:line="240" w:lineRule="auto"/>
        <w:ind w:left="0" w:firstLine="0"/>
        <w:contextualSpacing w:val="0"/>
        <w:jc w:val="both"/>
        <w:rPr>
          <w:rFonts w:ascii="Times New Roman" w:hAnsi="Times New Roman"/>
          <w:sz w:val="20"/>
          <w:szCs w:val="20"/>
          <w:lang w:val="en-US" w:eastAsia="zh-CN"/>
        </w:rPr>
      </w:pPr>
      <w:r w:rsidRPr="004E668F">
        <w:rPr>
          <w:rFonts w:ascii="Times New Roman" w:hAnsi="Times New Roman"/>
          <w:sz w:val="20"/>
          <w:szCs w:val="20"/>
          <w:lang w:val="en-US" w:eastAsia="zh-CN"/>
        </w:rPr>
        <w:t>Mixing the components, forming the filling mixture and forming the sample cubes (3×3×3 cm). The composite composition and the percentage of components in the compositions of the filling mixtures are presented in Table 3. After the strength set, physical and mechanical tests of the cube samples are performed on the PGM-50MG4 hydraulic press for 28 days.</w:t>
      </w:r>
    </w:p>
    <w:p w:rsidR="00C76C8E" w:rsidRPr="004E668F" w:rsidRDefault="004E668F" w:rsidP="004E668F">
      <w:pPr>
        <w:pStyle w:val="a9"/>
        <w:numPr>
          <w:ilvl w:val="0"/>
          <w:numId w:val="37"/>
        </w:numPr>
        <w:spacing w:after="0" w:line="240" w:lineRule="auto"/>
        <w:ind w:left="0" w:firstLine="284"/>
        <w:contextualSpacing w:val="0"/>
        <w:jc w:val="both"/>
        <w:rPr>
          <w:rFonts w:ascii="Times New Roman" w:hAnsi="Times New Roman"/>
          <w:sz w:val="20"/>
          <w:szCs w:val="20"/>
          <w:lang w:val="en-US" w:eastAsia="zh-CN"/>
        </w:rPr>
      </w:pPr>
      <w:r w:rsidRPr="004E668F">
        <w:rPr>
          <w:rFonts w:ascii="Times New Roman" w:hAnsi="Times New Roman"/>
          <w:sz w:val="20"/>
          <w:szCs w:val="20"/>
          <w:lang w:val="en-US" w:eastAsia="zh-CN"/>
        </w:rPr>
        <w:t>Theoretical analysis of the results obtained and formulation of conclusions about the most effective form of G</w:t>
      </w:r>
      <w:r>
        <w:rPr>
          <w:rFonts w:ascii="Times New Roman" w:hAnsi="Times New Roman"/>
          <w:sz w:val="20"/>
          <w:szCs w:val="20"/>
          <w:lang w:val="en-US" w:eastAsia="zh-CN"/>
        </w:rPr>
        <w:t>A</w:t>
      </w:r>
      <w:r w:rsidRPr="004E668F">
        <w:rPr>
          <w:rFonts w:ascii="Times New Roman" w:hAnsi="Times New Roman"/>
          <w:sz w:val="20"/>
          <w:szCs w:val="20"/>
          <w:lang w:val="en-US" w:eastAsia="zh-CN"/>
        </w:rPr>
        <w:t xml:space="preserve"> for its use in the compositions of filling mixtures.</w:t>
      </w:r>
    </w:p>
    <w:p w:rsidR="00732B3D" w:rsidRPr="004E668F" w:rsidRDefault="00732B3D" w:rsidP="00E664BB">
      <w:pPr>
        <w:spacing w:before="240" w:after="120" w:line="220" w:lineRule="atLeast"/>
        <w:ind w:firstLine="0"/>
        <w:jc w:val="center"/>
        <w:rPr>
          <w:sz w:val="18"/>
          <w:szCs w:val="18"/>
          <w:lang w:eastAsia="zh-CN"/>
        </w:rPr>
      </w:pPr>
      <w:proofErr w:type="gramStart"/>
      <w:r w:rsidRPr="00732B3D">
        <w:rPr>
          <w:b/>
          <w:sz w:val="18"/>
          <w:szCs w:val="18"/>
          <w:lang w:eastAsia="zh-CN"/>
        </w:rPr>
        <w:t>Table</w:t>
      </w:r>
      <w:r w:rsidRPr="005A06A6">
        <w:rPr>
          <w:b/>
          <w:sz w:val="18"/>
          <w:szCs w:val="18"/>
          <w:lang w:eastAsia="zh-CN"/>
        </w:rPr>
        <w:t xml:space="preserve"> </w:t>
      </w:r>
      <w:r w:rsidR="00841C55" w:rsidRPr="005A06A6">
        <w:rPr>
          <w:b/>
          <w:sz w:val="18"/>
          <w:szCs w:val="18"/>
          <w:lang w:eastAsia="zh-CN"/>
        </w:rPr>
        <w:t>3</w:t>
      </w:r>
      <w:r w:rsidRPr="005A06A6">
        <w:rPr>
          <w:b/>
          <w:sz w:val="18"/>
          <w:szCs w:val="18"/>
          <w:lang w:eastAsia="zh-CN"/>
        </w:rPr>
        <w:t>.</w:t>
      </w:r>
      <w:proofErr w:type="gramEnd"/>
      <w:r w:rsidRPr="005A06A6">
        <w:rPr>
          <w:sz w:val="18"/>
          <w:szCs w:val="18"/>
          <w:lang w:eastAsia="zh-CN"/>
        </w:rPr>
        <w:t xml:space="preserve"> </w:t>
      </w:r>
      <w:proofErr w:type="gramStart"/>
      <w:r w:rsidR="004E668F" w:rsidRPr="004E668F">
        <w:rPr>
          <w:sz w:val="18"/>
          <w:szCs w:val="18"/>
          <w:lang w:eastAsia="zh-CN"/>
        </w:rPr>
        <w:t>Component composition of filling mixtures</w:t>
      </w:r>
      <w:r w:rsidR="005A06A6">
        <w:rPr>
          <w:sz w:val="18"/>
          <w:szCs w:val="18"/>
          <w:lang w:eastAsia="zh-CN"/>
        </w:rPr>
        <w:t>.</w:t>
      </w:r>
      <w:proofErr w:type="gramEnd"/>
    </w:p>
    <w:tbl>
      <w:tblPr>
        <w:tblStyle w:val="ae"/>
        <w:tblW w:w="0" w:type="auto"/>
        <w:tblBorders>
          <w:left w:val="none" w:sz="0" w:space="0" w:color="auto"/>
          <w:right w:val="none" w:sz="0" w:space="0" w:color="auto"/>
          <w:insideH w:val="single" w:sz="8" w:space="0" w:color="auto"/>
        </w:tblBorders>
        <w:tblLayout w:type="fixed"/>
        <w:tblLook w:val="04A0" w:firstRow="1" w:lastRow="0" w:firstColumn="1" w:lastColumn="0" w:noHBand="0" w:noVBand="1"/>
      </w:tblPr>
      <w:tblGrid>
        <w:gridCol w:w="2077"/>
        <w:gridCol w:w="838"/>
        <w:gridCol w:w="1818"/>
        <w:gridCol w:w="1618"/>
        <w:gridCol w:w="664"/>
      </w:tblGrid>
      <w:tr w:rsidR="006D78A1" w:rsidRPr="00841C55" w:rsidTr="009D5DC6">
        <w:tc>
          <w:tcPr>
            <w:tcW w:w="2077" w:type="dxa"/>
            <w:vMerge w:val="restart"/>
            <w:tcBorders>
              <w:top w:val="single" w:sz="8" w:space="0" w:color="auto"/>
              <w:bottom w:val="nil"/>
              <w:right w:val="nil"/>
            </w:tcBorders>
            <w:vAlign w:val="center"/>
          </w:tcPr>
          <w:p w:rsidR="006D78A1" w:rsidRPr="004E668F" w:rsidRDefault="004E668F" w:rsidP="00EE08E5">
            <w:pPr>
              <w:spacing w:line="192" w:lineRule="auto"/>
              <w:ind w:firstLine="0"/>
              <w:jc w:val="center"/>
              <w:rPr>
                <w:sz w:val="16"/>
                <w:szCs w:val="16"/>
                <w:lang w:eastAsia="zh-CN"/>
              </w:rPr>
            </w:pPr>
            <w:r>
              <w:rPr>
                <w:sz w:val="16"/>
                <w:szCs w:val="16"/>
                <w:lang w:eastAsia="zh-CN"/>
              </w:rPr>
              <w:t>Type of filling mixture</w:t>
            </w:r>
          </w:p>
        </w:tc>
        <w:tc>
          <w:tcPr>
            <w:tcW w:w="4938" w:type="dxa"/>
            <w:gridSpan w:val="4"/>
            <w:tcBorders>
              <w:top w:val="single" w:sz="8" w:space="0" w:color="auto"/>
              <w:left w:val="nil"/>
              <w:bottom w:val="single" w:sz="4" w:space="0" w:color="auto"/>
            </w:tcBorders>
            <w:vAlign w:val="center"/>
          </w:tcPr>
          <w:p w:rsidR="006D78A1" w:rsidRPr="00DF3657" w:rsidRDefault="00FC441D" w:rsidP="00EE08E5">
            <w:pPr>
              <w:spacing w:line="192" w:lineRule="auto"/>
              <w:ind w:firstLine="0"/>
              <w:jc w:val="center"/>
              <w:rPr>
                <w:sz w:val="16"/>
                <w:szCs w:val="16"/>
                <w:lang w:val="ru-RU" w:eastAsia="zh-CN"/>
              </w:rPr>
            </w:pPr>
            <w:hyperlink r:id="rId9" w:history="1">
              <w:r w:rsidR="006D78A1" w:rsidRPr="00DF3657">
                <w:rPr>
                  <w:sz w:val="16"/>
                  <w:szCs w:val="16"/>
                </w:rPr>
                <w:t>M</w:t>
              </w:r>
              <w:r w:rsidR="006D78A1" w:rsidRPr="00DF3657">
                <w:rPr>
                  <w:rStyle w:val="a5"/>
                  <w:color w:val="282828"/>
                  <w:sz w:val="16"/>
                  <w:szCs w:val="16"/>
                </w:rPr>
                <w:t>ass percent</w:t>
              </w:r>
            </w:hyperlink>
            <w:r w:rsidR="006D78A1" w:rsidRPr="00DF3657">
              <w:rPr>
                <w:sz w:val="16"/>
                <w:szCs w:val="16"/>
              </w:rPr>
              <w:t>, %</w:t>
            </w:r>
          </w:p>
        </w:tc>
      </w:tr>
      <w:tr w:rsidR="006D78A1" w:rsidRPr="00841C55" w:rsidTr="009D5DC6">
        <w:tc>
          <w:tcPr>
            <w:tcW w:w="2077" w:type="dxa"/>
            <w:vMerge/>
            <w:tcBorders>
              <w:top w:val="nil"/>
              <w:bottom w:val="nil"/>
              <w:right w:val="nil"/>
            </w:tcBorders>
            <w:vAlign w:val="center"/>
          </w:tcPr>
          <w:p w:rsidR="006D78A1" w:rsidRPr="00DF3657" w:rsidRDefault="006D78A1" w:rsidP="00EE08E5">
            <w:pPr>
              <w:spacing w:line="192" w:lineRule="auto"/>
              <w:ind w:firstLine="0"/>
              <w:jc w:val="center"/>
              <w:rPr>
                <w:sz w:val="16"/>
                <w:szCs w:val="16"/>
                <w:lang w:val="ru-RU" w:eastAsia="zh-CN"/>
              </w:rPr>
            </w:pPr>
          </w:p>
        </w:tc>
        <w:tc>
          <w:tcPr>
            <w:tcW w:w="838" w:type="dxa"/>
            <w:tcBorders>
              <w:top w:val="single" w:sz="4" w:space="0" w:color="auto"/>
              <w:left w:val="nil"/>
              <w:bottom w:val="nil"/>
              <w:right w:val="nil"/>
            </w:tcBorders>
            <w:vAlign w:val="center"/>
          </w:tcPr>
          <w:p w:rsidR="006D78A1" w:rsidRPr="004E668F" w:rsidRDefault="004E668F" w:rsidP="00EE08E5">
            <w:pPr>
              <w:spacing w:line="192" w:lineRule="auto"/>
              <w:ind w:firstLine="0"/>
              <w:jc w:val="center"/>
              <w:rPr>
                <w:sz w:val="16"/>
                <w:szCs w:val="16"/>
                <w:lang w:eastAsia="zh-CN"/>
              </w:rPr>
            </w:pPr>
            <w:r>
              <w:rPr>
                <w:sz w:val="16"/>
                <w:szCs w:val="16"/>
                <w:lang w:eastAsia="zh-CN"/>
              </w:rPr>
              <w:t>PC</w:t>
            </w:r>
          </w:p>
        </w:tc>
        <w:tc>
          <w:tcPr>
            <w:tcW w:w="1818" w:type="dxa"/>
            <w:tcBorders>
              <w:top w:val="single" w:sz="4" w:space="0" w:color="auto"/>
              <w:left w:val="nil"/>
              <w:bottom w:val="nil"/>
              <w:right w:val="nil"/>
            </w:tcBorders>
            <w:vAlign w:val="center"/>
          </w:tcPr>
          <w:p w:rsidR="006D78A1" w:rsidRPr="004E668F" w:rsidRDefault="004E668F" w:rsidP="00EE08E5">
            <w:pPr>
              <w:spacing w:line="192" w:lineRule="auto"/>
              <w:ind w:firstLine="0"/>
              <w:jc w:val="center"/>
              <w:rPr>
                <w:sz w:val="16"/>
                <w:szCs w:val="16"/>
                <w:lang w:eastAsia="zh-CN"/>
              </w:rPr>
            </w:pPr>
            <w:r>
              <w:rPr>
                <w:sz w:val="16"/>
                <w:szCs w:val="16"/>
                <w:lang w:eastAsia="zh-CN"/>
              </w:rPr>
              <w:t>Quartz sand</w:t>
            </w:r>
          </w:p>
          <w:p w:rsidR="00124EEA" w:rsidRPr="00DF3657" w:rsidRDefault="00124EEA" w:rsidP="004E668F">
            <w:pPr>
              <w:spacing w:line="192" w:lineRule="auto"/>
              <w:ind w:firstLine="0"/>
              <w:jc w:val="center"/>
              <w:rPr>
                <w:sz w:val="16"/>
                <w:szCs w:val="16"/>
                <w:lang w:val="ru-RU" w:eastAsia="zh-CN"/>
              </w:rPr>
            </w:pPr>
            <w:r w:rsidRPr="00DF3657">
              <w:rPr>
                <w:sz w:val="16"/>
                <w:szCs w:val="16"/>
                <w:lang w:val="ru-RU" w:eastAsia="zh-CN"/>
              </w:rPr>
              <w:t>(</w:t>
            </w:r>
            <w:r w:rsidR="004E668F">
              <w:rPr>
                <w:sz w:val="16"/>
                <w:szCs w:val="16"/>
                <w:lang w:eastAsia="zh-CN"/>
              </w:rPr>
              <w:t>fraction</w:t>
            </w:r>
            <w:r w:rsidRPr="00DF3657">
              <w:rPr>
                <w:sz w:val="16"/>
                <w:szCs w:val="16"/>
                <w:lang w:val="ru-RU" w:eastAsia="zh-CN"/>
              </w:rPr>
              <w:t xml:space="preserve"> ≤0</w:t>
            </w:r>
            <w:r w:rsidR="00A91092">
              <w:rPr>
                <w:sz w:val="16"/>
                <w:szCs w:val="16"/>
                <w:lang w:val="ru-RU" w:eastAsia="zh-CN"/>
              </w:rPr>
              <w:t>.</w:t>
            </w:r>
            <w:r w:rsidRPr="00DF3657">
              <w:rPr>
                <w:sz w:val="16"/>
                <w:szCs w:val="16"/>
                <w:lang w:val="ru-RU" w:eastAsia="zh-CN"/>
              </w:rPr>
              <w:t>315</w:t>
            </w:r>
            <w:r w:rsidR="004E668F">
              <w:rPr>
                <w:sz w:val="16"/>
                <w:szCs w:val="16"/>
                <w:lang w:eastAsia="zh-CN"/>
              </w:rPr>
              <w:t>mm</w:t>
            </w:r>
            <w:r w:rsidRPr="00DF3657">
              <w:rPr>
                <w:sz w:val="16"/>
                <w:szCs w:val="16"/>
                <w:lang w:val="ru-RU" w:eastAsia="zh-CN"/>
              </w:rPr>
              <w:t>)</w:t>
            </w:r>
          </w:p>
        </w:tc>
        <w:tc>
          <w:tcPr>
            <w:tcW w:w="1618" w:type="dxa"/>
            <w:tcBorders>
              <w:top w:val="single" w:sz="4" w:space="0" w:color="auto"/>
              <w:left w:val="nil"/>
              <w:bottom w:val="nil"/>
              <w:right w:val="nil"/>
            </w:tcBorders>
            <w:vAlign w:val="center"/>
          </w:tcPr>
          <w:p w:rsidR="006D78A1" w:rsidRPr="004E668F" w:rsidRDefault="004E668F" w:rsidP="004F096D">
            <w:pPr>
              <w:spacing w:line="192" w:lineRule="auto"/>
              <w:ind w:firstLine="0"/>
              <w:jc w:val="center"/>
              <w:rPr>
                <w:sz w:val="16"/>
                <w:szCs w:val="16"/>
                <w:lang w:eastAsia="zh-CN"/>
              </w:rPr>
            </w:pPr>
            <w:r>
              <w:rPr>
                <w:sz w:val="16"/>
                <w:szCs w:val="16"/>
                <w:lang w:eastAsia="zh-CN"/>
              </w:rPr>
              <w:t>Granula</w:t>
            </w:r>
            <w:r w:rsidR="004F096D">
              <w:rPr>
                <w:sz w:val="16"/>
                <w:szCs w:val="16"/>
                <w:lang w:eastAsia="zh-CN"/>
              </w:rPr>
              <w:t>r</w:t>
            </w:r>
            <w:r>
              <w:rPr>
                <w:sz w:val="16"/>
                <w:szCs w:val="16"/>
                <w:lang w:eastAsia="zh-CN"/>
              </w:rPr>
              <w:t xml:space="preserve"> aggregate</w:t>
            </w:r>
          </w:p>
        </w:tc>
        <w:tc>
          <w:tcPr>
            <w:tcW w:w="664" w:type="dxa"/>
            <w:tcBorders>
              <w:top w:val="single" w:sz="4" w:space="0" w:color="auto"/>
              <w:left w:val="nil"/>
              <w:bottom w:val="nil"/>
            </w:tcBorders>
            <w:vAlign w:val="center"/>
          </w:tcPr>
          <w:p w:rsidR="006D78A1" w:rsidRPr="004E668F" w:rsidRDefault="004E668F" w:rsidP="00EE08E5">
            <w:pPr>
              <w:spacing w:line="192" w:lineRule="auto"/>
              <w:ind w:firstLine="0"/>
              <w:jc w:val="center"/>
              <w:rPr>
                <w:sz w:val="16"/>
                <w:szCs w:val="16"/>
                <w:lang w:eastAsia="zh-CN"/>
              </w:rPr>
            </w:pPr>
            <w:r>
              <w:rPr>
                <w:sz w:val="16"/>
                <w:szCs w:val="16"/>
                <w:lang w:eastAsia="zh-CN"/>
              </w:rPr>
              <w:t>Water</w:t>
            </w:r>
          </w:p>
        </w:tc>
      </w:tr>
      <w:tr w:rsidR="008A7591" w:rsidRPr="00841C55" w:rsidTr="009D5DC6">
        <w:tc>
          <w:tcPr>
            <w:tcW w:w="2077" w:type="dxa"/>
            <w:tcBorders>
              <w:top w:val="nil"/>
              <w:bottom w:val="nil"/>
              <w:right w:val="nil"/>
            </w:tcBorders>
            <w:vAlign w:val="center"/>
          </w:tcPr>
          <w:p w:rsidR="00841C55" w:rsidRPr="004E668F" w:rsidRDefault="004E668F" w:rsidP="004F096D">
            <w:pPr>
              <w:spacing w:line="192" w:lineRule="auto"/>
              <w:ind w:firstLine="0"/>
              <w:jc w:val="center"/>
              <w:rPr>
                <w:sz w:val="16"/>
                <w:szCs w:val="16"/>
                <w:lang w:eastAsia="zh-CN"/>
              </w:rPr>
            </w:pPr>
            <w:r>
              <w:rPr>
                <w:sz w:val="16"/>
                <w:szCs w:val="16"/>
                <w:lang w:eastAsia="zh-CN"/>
              </w:rPr>
              <w:t>without granula</w:t>
            </w:r>
            <w:r w:rsidR="004F096D">
              <w:rPr>
                <w:sz w:val="16"/>
                <w:szCs w:val="16"/>
                <w:lang w:eastAsia="zh-CN"/>
              </w:rPr>
              <w:t>r</w:t>
            </w:r>
            <w:r>
              <w:rPr>
                <w:sz w:val="16"/>
                <w:szCs w:val="16"/>
                <w:lang w:eastAsia="zh-CN"/>
              </w:rPr>
              <w:t xml:space="preserve"> aggregates</w:t>
            </w:r>
          </w:p>
        </w:tc>
        <w:tc>
          <w:tcPr>
            <w:tcW w:w="838" w:type="dxa"/>
            <w:tcBorders>
              <w:top w:val="nil"/>
              <w:left w:val="nil"/>
              <w:bottom w:val="nil"/>
              <w:right w:val="nil"/>
            </w:tcBorders>
            <w:vAlign w:val="center"/>
          </w:tcPr>
          <w:p w:rsidR="00841C55" w:rsidRPr="00DF3657" w:rsidRDefault="00F3298B" w:rsidP="00EE08E5">
            <w:pPr>
              <w:spacing w:line="192" w:lineRule="auto"/>
              <w:ind w:firstLine="0"/>
              <w:jc w:val="center"/>
              <w:rPr>
                <w:sz w:val="16"/>
                <w:szCs w:val="16"/>
                <w:lang w:val="ru-RU" w:eastAsia="zh-CN"/>
              </w:rPr>
            </w:pPr>
            <w:r w:rsidRPr="00DF3657">
              <w:rPr>
                <w:sz w:val="16"/>
                <w:szCs w:val="16"/>
                <w:lang w:val="ru-RU" w:eastAsia="zh-CN"/>
              </w:rPr>
              <w:t>3</w:t>
            </w:r>
            <w:r w:rsidR="00124EEA" w:rsidRPr="00DF3657">
              <w:rPr>
                <w:sz w:val="16"/>
                <w:szCs w:val="16"/>
                <w:lang w:val="ru-RU" w:eastAsia="zh-CN"/>
              </w:rPr>
              <w:t>0</w:t>
            </w:r>
            <w:r w:rsidR="00DD19A1" w:rsidRPr="00DF3657">
              <w:rPr>
                <w:sz w:val="16"/>
                <w:szCs w:val="16"/>
                <w:lang w:val="ru-RU" w:eastAsia="zh-CN"/>
              </w:rPr>
              <w:t>-</w:t>
            </w:r>
            <w:r w:rsidRPr="00DF3657">
              <w:rPr>
                <w:sz w:val="16"/>
                <w:szCs w:val="16"/>
                <w:lang w:val="ru-RU" w:eastAsia="zh-CN"/>
              </w:rPr>
              <w:t>3</w:t>
            </w:r>
            <w:r w:rsidR="00DD19A1" w:rsidRPr="00DF3657">
              <w:rPr>
                <w:sz w:val="16"/>
                <w:szCs w:val="16"/>
                <w:lang w:val="ru-RU" w:eastAsia="zh-CN"/>
              </w:rPr>
              <w:t>5</w:t>
            </w:r>
          </w:p>
        </w:tc>
        <w:tc>
          <w:tcPr>
            <w:tcW w:w="1818" w:type="dxa"/>
            <w:tcBorders>
              <w:top w:val="nil"/>
              <w:left w:val="nil"/>
              <w:bottom w:val="nil"/>
              <w:right w:val="nil"/>
            </w:tcBorders>
            <w:vAlign w:val="center"/>
          </w:tcPr>
          <w:p w:rsidR="00841C55" w:rsidRPr="00DF3657" w:rsidRDefault="00B746B7" w:rsidP="00EE08E5">
            <w:pPr>
              <w:spacing w:line="192" w:lineRule="auto"/>
              <w:ind w:firstLine="0"/>
              <w:jc w:val="center"/>
              <w:rPr>
                <w:sz w:val="16"/>
                <w:szCs w:val="16"/>
                <w:lang w:val="ru-RU" w:eastAsia="zh-CN"/>
              </w:rPr>
            </w:pPr>
            <w:r w:rsidRPr="00DF3657">
              <w:rPr>
                <w:sz w:val="16"/>
                <w:szCs w:val="16"/>
                <w:lang w:val="ru-RU" w:eastAsia="zh-CN"/>
              </w:rPr>
              <w:t>30</w:t>
            </w:r>
            <w:r w:rsidR="00124C5F" w:rsidRPr="00DF3657">
              <w:rPr>
                <w:sz w:val="16"/>
                <w:szCs w:val="16"/>
                <w:lang w:val="ru-RU" w:eastAsia="zh-CN"/>
              </w:rPr>
              <w:t>-</w:t>
            </w:r>
            <w:r w:rsidRPr="00DF3657">
              <w:rPr>
                <w:sz w:val="16"/>
                <w:szCs w:val="16"/>
                <w:lang w:val="ru-RU" w:eastAsia="zh-CN"/>
              </w:rPr>
              <w:t>35</w:t>
            </w:r>
          </w:p>
        </w:tc>
        <w:tc>
          <w:tcPr>
            <w:tcW w:w="1618" w:type="dxa"/>
            <w:tcBorders>
              <w:top w:val="nil"/>
              <w:left w:val="nil"/>
              <w:bottom w:val="nil"/>
              <w:right w:val="nil"/>
            </w:tcBorders>
            <w:vAlign w:val="center"/>
          </w:tcPr>
          <w:p w:rsidR="00841C55" w:rsidRPr="00DF3657" w:rsidRDefault="00124EEA" w:rsidP="00EE08E5">
            <w:pPr>
              <w:spacing w:line="192" w:lineRule="auto"/>
              <w:ind w:firstLine="0"/>
              <w:jc w:val="center"/>
              <w:rPr>
                <w:sz w:val="16"/>
                <w:szCs w:val="16"/>
                <w:lang w:val="ru-RU" w:eastAsia="zh-CN"/>
              </w:rPr>
            </w:pPr>
            <w:r w:rsidRPr="00DF3657">
              <w:rPr>
                <w:sz w:val="16"/>
                <w:szCs w:val="16"/>
                <w:lang w:val="ru-RU" w:eastAsia="zh-CN"/>
              </w:rPr>
              <w:t>-</w:t>
            </w:r>
          </w:p>
        </w:tc>
        <w:tc>
          <w:tcPr>
            <w:tcW w:w="664" w:type="dxa"/>
            <w:tcBorders>
              <w:top w:val="nil"/>
              <w:left w:val="nil"/>
              <w:bottom w:val="nil"/>
            </w:tcBorders>
            <w:vAlign w:val="center"/>
          </w:tcPr>
          <w:p w:rsidR="00841C55" w:rsidRPr="00DF3657" w:rsidRDefault="00124EEA" w:rsidP="00EE08E5">
            <w:pPr>
              <w:spacing w:line="192" w:lineRule="auto"/>
              <w:ind w:firstLine="0"/>
              <w:jc w:val="center"/>
              <w:rPr>
                <w:sz w:val="16"/>
                <w:szCs w:val="16"/>
                <w:lang w:val="ru-RU" w:eastAsia="zh-CN"/>
              </w:rPr>
            </w:pPr>
            <w:r w:rsidRPr="00DF3657">
              <w:rPr>
                <w:sz w:val="16"/>
                <w:szCs w:val="16"/>
                <w:lang w:val="ru-RU" w:eastAsia="zh-CN"/>
              </w:rPr>
              <w:t>30</w:t>
            </w:r>
            <w:r w:rsidR="00B746B7" w:rsidRPr="00DF3657">
              <w:rPr>
                <w:sz w:val="16"/>
                <w:szCs w:val="16"/>
                <w:lang w:val="ru-RU" w:eastAsia="zh-CN"/>
              </w:rPr>
              <w:t>-40</w:t>
            </w:r>
          </w:p>
        </w:tc>
      </w:tr>
      <w:tr w:rsidR="008A7591" w:rsidRPr="00841C55" w:rsidTr="009D5DC6">
        <w:tc>
          <w:tcPr>
            <w:tcW w:w="2077" w:type="dxa"/>
            <w:tcBorders>
              <w:top w:val="nil"/>
              <w:bottom w:val="single" w:sz="8" w:space="0" w:color="auto"/>
              <w:right w:val="nil"/>
            </w:tcBorders>
            <w:vAlign w:val="center"/>
          </w:tcPr>
          <w:p w:rsidR="00841C55" w:rsidRPr="00DF3657" w:rsidRDefault="004F096D" w:rsidP="004F096D">
            <w:pPr>
              <w:spacing w:line="192" w:lineRule="auto"/>
              <w:ind w:firstLine="0"/>
              <w:jc w:val="center"/>
              <w:rPr>
                <w:sz w:val="16"/>
                <w:szCs w:val="16"/>
                <w:lang w:val="ru-RU" w:eastAsia="zh-CN"/>
              </w:rPr>
            </w:pPr>
            <w:r>
              <w:rPr>
                <w:sz w:val="16"/>
                <w:szCs w:val="16"/>
                <w:lang w:eastAsia="zh-CN"/>
              </w:rPr>
              <w:t>with granular</w:t>
            </w:r>
            <w:r w:rsidR="004E668F">
              <w:rPr>
                <w:sz w:val="16"/>
                <w:szCs w:val="16"/>
                <w:lang w:eastAsia="zh-CN"/>
              </w:rPr>
              <w:t xml:space="preserve"> aggregates</w:t>
            </w:r>
          </w:p>
        </w:tc>
        <w:tc>
          <w:tcPr>
            <w:tcW w:w="838" w:type="dxa"/>
            <w:tcBorders>
              <w:top w:val="nil"/>
              <w:left w:val="nil"/>
              <w:bottom w:val="single" w:sz="8" w:space="0" w:color="auto"/>
              <w:right w:val="nil"/>
            </w:tcBorders>
            <w:vAlign w:val="center"/>
          </w:tcPr>
          <w:p w:rsidR="00841C55" w:rsidRPr="00DF3657" w:rsidRDefault="00B746B7" w:rsidP="00EE08E5">
            <w:pPr>
              <w:spacing w:line="192" w:lineRule="auto"/>
              <w:ind w:firstLine="0"/>
              <w:jc w:val="center"/>
              <w:rPr>
                <w:sz w:val="16"/>
                <w:szCs w:val="16"/>
                <w:lang w:val="ru-RU" w:eastAsia="zh-CN"/>
              </w:rPr>
            </w:pPr>
            <w:r w:rsidRPr="00DF3657">
              <w:rPr>
                <w:sz w:val="16"/>
                <w:szCs w:val="16"/>
                <w:lang w:val="ru-RU" w:eastAsia="zh-CN"/>
              </w:rPr>
              <w:t>20-25</w:t>
            </w:r>
          </w:p>
        </w:tc>
        <w:tc>
          <w:tcPr>
            <w:tcW w:w="1818" w:type="dxa"/>
            <w:tcBorders>
              <w:top w:val="nil"/>
              <w:left w:val="nil"/>
              <w:bottom w:val="single" w:sz="8" w:space="0" w:color="auto"/>
              <w:right w:val="nil"/>
            </w:tcBorders>
            <w:vAlign w:val="center"/>
          </w:tcPr>
          <w:p w:rsidR="00841C55" w:rsidRPr="00DF3657" w:rsidRDefault="00B746B7" w:rsidP="00EE08E5">
            <w:pPr>
              <w:spacing w:line="192" w:lineRule="auto"/>
              <w:ind w:firstLine="0"/>
              <w:jc w:val="center"/>
              <w:rPr>
                <w:sz w:val="16"/>
                <w:szCs w:val="16"/>
                <w:lang w:val="ru-RU" w:eastAsia="zh-CN"/>
              </w:rPr>
            </w:pPr>
            <w:r w:rsidRPr="00DF3657">
              <w:rPr>
                <w:sz w:val="16"/>
                <w:szCs w:val="16"/>
                <w:lang w:val="ru-RU" w:eastAsia="zh-CN"/>
              </w:rPr>
              <w:t>10-</w:t>
            </w:r>
            <w:r w:rsidR="00AB4E48" w:rsidRPr="00DF3657">
              <w:rPr>
                <w:sz w:val="16"/>
                <w:szCs w:val="16"/>
                <w:lang w:val="ru-RU" w:eastAsia="zh-CN"/>
              </w:rPr>
              <w:t>20</w:t>
            </w:r>
          </w:p>
        </w:tc>
        <w:tc>
          <w:tcPr>
            <w:tcW w:w="1618" w:type="dxa"/>
            <w:tcBorders>
              <w:top w:val="nil"/>
              <w:left w:val="nil"/>
              <w:bottom w:val="single" w:sz="8" w:space="0" w:color="auto"/>
              <w:right w:val="nil"/>
            </w:tcBorders>
            <w:vAlign w:val="center"/>
          </w:tcPr>
          <w:p w:rsidR="00841C55" w:rsidRPr="00DF3657" w:rsidRDefault="00124EEA" w:rsidP="00EE08E5">
            <w:pPr>
              <w:spacing w:line="192" w:lineRule="auto"/>
              <w:ind w:firstLine="0"/>
              <w:jc w:val="center"/>
              <w:rPr>
                <w:sz w:val="16"/>
                <w:szCs w:val="16"/>
                <w:lang w:val="ru-RU" w:eastAsia="zh-CN"/>
              </w:rPr>
            </w:pPr>
            <w:r w:rsidRPr="00DF3657">
              <w:rPr>
                <w:sz w:val="16"/>
                <w:szCs w:val="16"/>
                <w:lang w:val="ru-RU" w:eastAsia="zh-CN"/>
              </w:rPr>
              <w:t>40</w:t>
            </w:r>
          </w:p>
        </w:tc>
        <w:tc>
          <w:tcPr>
            <w:tcW w:w="664" w:type="dxa"/>
            <w:tcBorders>
              <w:top w:val="nil"/>
              <w:left w:val="nil"/>
              <w:bottom w:val="single" w:sz="8" w:space="0" w:color="auto"/>
            </w:tcBorders>
            <w:vAlign w:val="center"/>
          </w:tcPr>
          <w:p w:rsidR="00841C55" w:rsidRPr="00DF3657" w:rsidRDefault="00697417" w:rsidP="00EE08E5">
            <w:pPr>
              <w:spacing w:line="192" w:lineRule="auto"/>
              <w:ind w:firstLine="0"/>
              <w:jc w:val="center"/>
              <w:rPr>
                <w:sz w:val="16"/>
                <w:szCs w:val="16"/>
                <w:lang w:val="ru-RU" w:eastAsia="zh-CN"/>
              </w:rPr>
            </w:pPr>
            <w:r w:rsidRPr="00DF3657">
              <w:rPr>
                <w:sz w:val="16"/>
                <w:szCs w:val="16"/>
                <w:lang w:val="ru-RU" w:eastAsia="zh-CN"/>
              </w:rPr>
              <w:t>20-25</w:t>
            </w:r>
          </w:p>
        </w:tc>
      </w:tr>
    </w:tbl>
    <w:p w:rsidR="003B1C6C" w:rsidRPr="00CC3D85" w:rsidRDefault="0020369D" w:rsidP="009D5DC6">
      <w:pPr>
        <w:spacing w:before="360" w:after="240" w:line="300" w:lineRule="atLeast"/>
        <w:ind w:firstLine="0"/>
        <w:rPr>
          <w:b/>
          <w:sz w:val="24"/>
          <w:szCs w:val="24"/>
        </w:rPr>
      </w:pPr>
      <w:r w:rsidRPr="00CC3D85">
        <w:rPr>
          <w:b/>
          <w:bCs/>
          <w:sz w:val="24"/>
          <w:szCs w:val="24"/>
          <w14:shadow w14:blurRad="0" w14:dist="0" w14:dir="0" w14:sx="100000" w14:sy="100000" w14:kx="0" w14:ky="0" w14:algn="none">
            <w14:srgbClr w14:val="808080"/>
          </w14:shadow>
        </w:rPr>
        <w:lastRenderedPageBreak/>
        <w:t>3</w:t>
      </w:r>
      <w:r w:rsidR="00D1084C" w:rsidRPr="00CC3D85">
        <w:rPr>
          <w:b/>
          <w:bCs/>
          <w:sz w:val="24"/>
          <w:szCs w:val="24"/>
          <w14:shadow w14:blurRad="0" w14:dist="0" w14:dir="0" w14:sx="100000" w14:sy="100000" w14:kx="0" w14:ky="0" w14:algn="none">
            <w14:srgbClr w14:val="808080"/>
          </w14:shadow>
        </w:rPr>
        <w:t xml:space="preserve"> </w:t>
      </w:r>
      <w:r w:rsidR="00BA7D79" w:rsidRPr="00211D56">
        <w:rPr>
          <w:b/>
          <w:bCs/>
          <w:sz w:val="24"/>
          <w:szCs w:val="24"/>
          <w14:shadow w14:blurRad="0" w14:dist="0" w14:dir="0" w14:sx="100000" w14:sy="100000" w14:kx="0" w14:ky="0" w14:algn="none">
            <w14:srgbClr w14:val="808080"/>
          </w14:shadow>
        </w:rPr>
        <w:t>Results</w:t>
      </w:r>
      <w:r w:rsidR="00BA7D79" w:rsidRPr="00CC3D85">
        <w:rPr>
          <w:b/>
          <w:bCs/>
          <w:sz w:val="24"/>
          <w:szCs w:val="24"/>
          <w14:shadow w14:blurRad="0" w14:dist="0" w14:dir="0" w14:sx="100000" w14:sy="100000" w14:kx="0" w14:ky="0" w14:algn="none">
            <w14:srgbClr w14:val="808080"/>
          </w14:shadow>
        </w:rPr>
        <w:t xml:space="preserve"> </w:t>
      </w:r>
      <w:r w:rsidR="00BA7D79" w:rsidRPr="00211D56">
        <w:rPr>
          <w:b/>
          <w:bCs/>
          <w:sz w:val="24"/>
          <w:szCs w:val="24"/>
          <w14:shadow w14:blurRad="0" w14:dist="0" w14:dir="0" w14:sx="100000" w14:sy="100000" w14:kx="0" w14:ky="0" w14:algn="none">
            <w14:srgbClr w14:val="808080"/>
          </w14:shadow>
        </w:rPr>
        <w:t>and</w:t>
      </w:r>
      <w:r w:rsidR="00BA7D79" w:rsidRPr="00CC3D85">
        <w:rPr>
          <w:b/>
          <w:bCs/>
          <w:sz w:val="24"/>
          <w:szCs w:val="24"/>
          <w14:shadow w14:blurRad="0" w14:dist="0" w14:dir="0" w14:sx="100000" w14:sy="100000" w14:kx="0" w14:ky="0" w14:algn="none">
            <w14:srgbClr w14:val="808080"/>
          </w14:shadow>
        </w:rPr>
        <w:t xml:space="preserve"> </w:t>
      </w:r>
      <w:r w:rsidR="00BA7D79" w:rsidRPr="00211D56">
        <w:rPr>
          <w:b/>
          <w:bCs/>
          <w:sz w:val="24"/>
          <w:szCs w:val="24"/>
          <w14:shadow w14:blurRad="0" w14:dist="0" w14:dir="0" w14:sx="100000" w14:sy="100000" w14:kx="0" w14:ky="0" w14:algn="none">
            <w14:srgbClr w14:val="808080"/>
          </w14:shadow>
        </w:rPr>
        <w:t>Discussion</w:t>
      </w:r>
    </w:p>
    <w:p w:rsidR="004D07EB" w:rsidRPr="004E668F" w:rsidRDefault="004E668F" w:rsidP="00EA754F">
      <w:pPr>
        <w:spacing w:after="240"/>
        <w:ind w:firstLine="0"/>
        <w:rPr>
          <w:lang w:eastAsia="zh-CN"/>
          <w14:shadow w14:blurRad="0" w14:dist="0" w14:dir="0" w14:sx="100000" w14:sy="100000" w14:kx="0" w14:ky="0" w14:algn="none">
            <w14:srgbClr w14:val="808080"/>
          </w14:shadow>
        </w:rPr>
      </w:pPr>
      <w:r w:rsidRPr="004E668F">
        <w:rPr>
          <w:lang w:eastAsia="zh-CN"/>
          <w14:shadow w14:blurRad="0" w14:dist="0" w14:dir="0" w14:sx="100000" w14:sy="100000" w14:kx="0" w14:ky="0" w14:algn="none">
            <w14:srgbClr w14:val="808080"/>
          </w14:shadow>
        </w:rPr>
        <w:t>As a result of grinding in V</w:t>
      </w:r>
      <w:r>
        <w:rPr>
          <w:lang w:eastAsia="zh-CN"/>
          <w14:shadow w14:blurRad="0" w14:dist="0" w14:dir="0" w14:sx="100000" w14:sy="100000" w14:kx="0" w14:ky="0" w14:algn="none">
            <w14:srgbClr w14:val="808080"/>
          </w14:shadow>
        </w:rPr>
        <w:t>J</w:t>
      </w:r>
      <w:r w:rsidRPr="004E668F">
        <w:rPr>
          <w:lang w:eastAsia="zh-CN"/>
          <w14:shadow w14:blurRad="0" w14:dist="0" w14:dir="0" w14:sx="100000" w14:sy="100000" w14:kx="0" w14:ky="0" w14:algn="none">
            <w14:srgbClr w14:val="808080"/>
          </w14:shadow>
        </w:rPr>
        <w:t>M-01, 3 types of composite binders were obtained, the granulometric characteristics of which are shown in Figure 1.</w:t>
      </w:r>
    </w:p>
    <w:tbl>
      <w:tblPr>
        <w:tblW w:w="0" w:type="auto"/>
        <w:tblLook w:val="04A0" w:firstRow="1" w:lastRow="0" w:firstColumn="1" w:lastColumn="0" w:noHBand="0" w:noVBand="1"/>
      </w:tblPr>
      <w:tblGrid>
        <w:gridCol w:w="3486"/>
        <w:gridCol w:w="3486"/>
      </w:tblGrid>
      <w:tr w:rsidR="00F73746" w:rsidRPr="00E30667" w:rsidTr="00F73746">
        <w:tc>
          <w:tcPr>
            <w:tcW w:w="3486" w:type="dxa"/>
            <w:tcMar>
              <w:left w:w="28" w:type="dxa"/>
              <w:right w:w="28" w:type="dxa"/>
            </w:tcMar>
          </w:tcPr>
          <w:p w:rsidR="00F73746" w:rsidRPr="000C1792" w:rsidRDefault="00F73746" w:rsidP="000C1792">
            <w:pPr>
              <w:pStyle w:val="MDPI52figure"/>
              <w:adjustRightInd w:val="0"/>
              <w:snapToGrid w:val="0"/>
              <w:jc w:val="left"/>
              <w:rPr>
                <w:sz w:val="18"/>
                <w:szCs w:val="18"/>
              </w:rPr>
            </w:pPr>
            <w:r>
              <w:rPr>
                <w:noProof/>
                <w:lang w:val="ru-RU" w:eastAsia="ru-RU" w:bidi="ar-SA"/>
              </w:rPr>
              <w:drawing>
                <wp:anchor distT="0" distB="0" distL="114300" distR="114300" simplePos="0" relativeHeight="251631616" behindDoc="1" locked="0" layoutInCell="1" allowOverlap="1" wp14:anchorId="7ECCF865">
                  <wp:simplePos x="0" y="0"/>
                  <wp:positionH relativeFrom="column">
                    <wp:posOffset>46582</wp:posOffset>
                  </wp:positionH>
                  <wp:positionV relativeFrom="paragraph">
                    <wp:posOffset>-284</wp:posOffset>
                  </wp:positionV>
                  <wp:extent cx="2082810" cy="1260000"/>
                  <wp:effectExtent l="0" t="0" r="0" b="0"/>
                  <wp:wrapNone/>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82810" cy="1260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C1792">
              <w:rPr>
                <w:sz w:val="18"/>
                <w:szCs w:val="18"/>
              </w:rPr>
              <w:t>(</w:t>
            </w:r>
            <w:r w:rsidRPr="000C1792">
              <w:rPr>
                <w:b/>
                <w:sz w:val="18"/>
                <w:szCs w:val="18"/>
              </w:rPr>
              <w:t>a</w:t>
            </w:r>
            <w:r w:rsidRPr="000C1792">
              <w:rPr>
                <w:sz w:val="18"/>
                <w:szCs w:val="18"/>
              </w:rPr>
              <w:t>)</w:t>
            </w:r>
          </w:p>
        </w:tc>
        <w:tc>
          <w:tcPr>
            <w:tcW w:w="3486" w:type="dxa"/>
            <w:tcMar>
              <w:left w:w="28" w:type="dxa"/>
              <w:right w:w="28" w:type="dxa"/>
            </w:tcMar>
          </w:tcPr>
          <w:p w:rsidR="00F73746" w:rsidRDefault="00F73746" w:rsidP="00F37BFA">
            <w:pPr>
              <w:pStyle w:val="MDPI52figure"/>
              <w:adjustRightInd w:val="0"/>
              <w:snapToGrid w:val="0"/>
              <w:jc w:val="left"/>
              <w:rPr>
                <w:sz w:val="18"/>
                <w:szCs w:val="18"/>
              </w:rPr>
            </w:pPr>
            <w:r>
              <w:rPr>
                <w:noProof/>
                <w:lang w:val="ru-RU" w:eastAsia="ru-RU" w:bidi="ar-SA"/>
              </w:rPr>
              <w:drawing>
                <wp:anchor distT="0" distB="0" distL="114300" distR="114300" simplePos="0" relativeHeight="251642880" behindDoc="1" locked="0" layoutInCell="1" allowOverlap="1" wp14:anchorId="09EEF6B0">
                  <wp:simplePos x="0" y="0"/>
                  <wp:positionH relativeFrom="column">
                    <wp:posOffset>50734</wp:posOffset>
                  </wp:positionH>
                  <wp:positionV relativeFrom="paragraph">
                    <wp:posOffset>-1422</wp:posOffset>
                  </wp:positionV>
                  <wp:extent cx="2082496" cy="1260000"/>
                  <wp:effectExtent l="0" t="0" r="0" b="0"/>
                  <wp:wrapNone/>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82496" cy="1260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C1792">
              <w:rPr>
                <w:sz w:val="18"/>
                <w:szCs w:val="18"/>
              </w:rPr>
              <w:t>(</w:t>
            </w:r>
            <w:r w:rsidRPr="000C1792">
              <w:rPr>
                <w:b/>
                <w:sz w:val="18"/>
                <w:szCs w:val="18"/>
              </w:rPr>
              <w:t>b</w:t>
            </w:r>
            <w:r w:rsidRPr="000C1792">
              <w:rPr>
                <w:sz w:val="18"/>
                <w:szCs w:val="18"/>
              </w:rPr>
              <w:t>)</w:t>
            </w:r>
          </w:p>
          <w:p w:rsidR="00F37BFA" w:rsidRDefault="00F37BFA" w:rsidP="000C1792">
            <w:pPr>
              <w:pStyle w:val="MDPI52figure"/>
              <w:adjustRightInd w:val="0"/>
              <w:snapToGrid w:val="0"/>
              <w:rPr>
                <w:sz w:val="18"/>
                <w:szCs w:val="18"/>
              </w:rPr>
            </w:pPr>
          </w:p>
          <w:p w:rsidR="000C1792" w:rsidRDefault="000C1792" w:rsidP="000C1792">
            <w:pPr>
              <w:pStyle w:val="MDPI52figure"/>
              <w:adjustRightInd w:val="0"/>
              <w:snapToGrid w:val="0"/>
              <w:rPr>
                <w:sz w:val="18"/>
                <w:szCs w:val="18"/>
              </w:rPr>
            </w:pPr>
          </w:p>
          <w:p w:rsidR="000C1792" w:rsidRDefault="000C1792" w:rsidP="000C1792">
            <w:pPr>
              <w:pStyle w:val="MDPI52figure"/>
              <w:adjustRightInd w:val="0"/>
              <w:snapToGrid w:val="0"/>
              <w:rPr>
                <w:sz w:val="18"/>
                <w:szCs w:val="18"/>
              </w:rPr>
            </w:pPr>
          </w:p>
          <w:p w:rsidR="000C1792" w:rsidRDefault="000C1792" w:rsidP="000C1792">
            <w:pPr>
              <w:pStyle w:val="MDPI52figure"/>
              <w:adjustRightInd w:val="0"/>
              <w:snapToGrid w:val="0"/>
              <w:rPr>
                <w:sz w:val="18"/>
                <w:szCs w:val="18"/>
              </w:rPr>
            </w:pPr>
          </w:p>
          <w:p w:rsidR="000C1792" w:rsidRDefault="000C1792" w:rsidP="000C1792">
            <w:pPr>
              <w:pStyle w:val="MDPI52figure"/>
              <w:adjustRightInd w:val="0"/>
              <w:snapToGrid w:val="0"/>
              <w:rPr>
                <w:sz w:val="18"/>
                <w:szCs w:val="18"/>
              </w:rPr>
            </w:pPr>
          </w:p>
          <w:p w:rsidR="00F37BFA" w:rsidRDefault="00F37BFA" w:rsidP="000C1792">
            <w:pPr>
              <w:pStyle w:val="MDPI52figure"/>
              <w:adjustRightInd w:val="0"/>
              <w:snapToGrid w:val="0"/>
              <w:rPr>
                <w:sz w:val="18"/>
                <w:szCs w:val="18"/>
              </w:rPr>
            </w:pPr>
          </w:p>
          <w:p w:rsidR="00F37BFA" w:rsidRPr="000C1792" w:rsidRDefault="00F37BFA" w:rsidP="000C1792">
            <w:pPr>
              <w:pStyle w:val="MDPI52figure"/>
              <w:adjustRightInd w:val="0"/>
              <w:snapToGrid w:val="0"/>
              <w:rPr>
                <w:sz w:val="18"/>
                <w:szCs w:val="18"/>
              </w:rPr>
            </w:pPr>
          </w:p>
        </w:tc>
      </w:tr>
      <w:tr w:rsidR="00F73746" w:rsidRPr="00E30667" w:rsidTr="00F73746">
        <w:tc>
          <w:tcPr>
            <w:tcW w:w="3486" w:type="dxa"/>
            <w:tcMar>
              <w:left w:w="28" w:type="dxa"/>
              <w:right w:w="28" w:type="dxa"/>
            </w:tcMar>
          </w:tcPr>
          <w:p w:rsidR="00F73746" w:rsidRDefault="00F73746" w:rsidP="00F37BFA">
            <w:pPr>
              <w:pStyle w:val="MDPI52figure"/>
              <w:adjustRightInd w:val="0"/>
              <w:snapToGrid w:val="0"/>
              <w:jc w:val="left"/>
              <w:rPr>
                <w:sz w:val="18"/>
                <w:szCs w:val="18"/>
              </w:rPr>
            </w:pPr>
            <w:r w:rsidRPr="000C1792">
              <w:rPr>
                <w:noProof/>
                <w:sz w:val="18"/>
                <w:szCs w:val="18"/>
                <w:lang w:val="ru-RU" w:eastAsia="ru-RU" w:bidi="ar-SA"/>
              </w:rPr>
              <w:drawing>
                <wp:anchor distT="0" distB="0" distL="114300" distR="114300" simplePos="0" relativeHeight="251665408" behindDoc="1" locked="0" layoutInCell="1" allowOverlap="1" wp14:anchorId="06806B24">
                  <wp:simplePos x="0" y="0"/>
                  <wp:positionH relativeFrom="column">
                    <wp:posOffset>46582</wp:posOffset>
                  </wp:positionH>
                  <wp:positionV relativeFrom="paragraph">
                    <wp:posOffset>-104</wp:posOffset>
                  </wp:positionV>
                  <wp:extent cx="2082498" cy="1260000"/>
                  <wp:effectExtent l="0" t="0" r="0" b="0"/>
                  <wp:wrapNone/>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82498" cy="1260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C1792">
              <w:rPr>
                <w:sz w:val="18"/>
                <w:szCs w:val="18"/>
              </w:rPr>
              <w:t>(</w:t>
            </w:r>
            <w:r w:rsidRPr="000C1792">
              <w:rPr>
                <w:b/>
                <w:sz w:val="18"/>
                <w:szCs w:val="18"/>
              </w:rPr>
              <w:t>c</w:t>
            </w:r>
            <w:r w:rsidRPr="000C1792">
              <w:rPr>
                <w:sz w:val="18"/>
                <w:szCs w:val="18"/>
              </w:rPr>
              <w:t>)</w:t>
            </w:r>
          </w:p>
          <w:p w:rsidR="00F37BFA" w:rsidRDefault="00F37BFA" w:rsidP="00F37BFA">
            <w:pPr>
              <w:pStyle w:val="MDPI52figure"/>
              <w:adjustRightInd w:val="0"/>
              <w:snapToGrid w:val="0"/>
              <w:jc w:val="left"/>
              <w:rPr>
                <w:sz w:val="18"/>
                <w:szCs w:val="18"/>
              </w:rPr>
            </w:pPr>
          </w:p>
          <w:p w:rsidR="00F37BFA" w:rsidRDefault="00F37BFA" w:rsidP="000C1792">
            <w:pPr>
              <w:pStyle w:val="MDPI52figure"/>
              <w:adjustRightInd w:val="0"/>
              <w:snapToGrid w:val="0"/>
              <w:rPr>
                <w:noProof/>
                <w:sz w:val="18"/>
                <w:szCs w:val="18"/>
              </w:rPr>
            </w:pPr>
          </w:p>
          <w:p w:rsidR="00F37BFA" w:rsidRDefault="00F37BFA" w:rsidP="000C1792">
            <w:pPr>
              <w:pStyle w:val="MDPI52figure"/>
              <w:adjustRightInd w:val="0"/>
              <w:snapToGrid w:val="0"/>
              <w:rPr>
                <w:noProof/>
                <w:sz w:val="18"/>
                <w:szCs w:val="18"/>
              </w:rPr>
            </w:pPr>
          </w:p>
          <w:p w:rsidR="00F37BFA" w:rsidRDefault="00F37BFA" w:rsidP="000C1792">
            <w:pPr>
              <w:pStyle w:val="MDPI52figure"/>
              <w:adjustRightInd w:val="0"/>
              <w:snapToGrid w:val="0"/>
              <w:rPr>
                <w:noProof/>
                <w:sz w:val="18"/>
                <w:szCs w:val="18"/>
              </w:rPr>
            </w:pPr>
          </w:p>
          <w:p w:rsidR="00F37BFA" w:rsidRDefault="00F37BFA" w:rsidP="000C1792">
            <w:pPr>
              <w:pStyle w:val="MDPI52figure"/>
              <w:adjustRightInd w:val="0"/>
              <w:snapToGrid w:val="0"/>
              <w:rPr>
                <w:noProof/>
                <w:sz w:val="18"/>
                <w:szCs w:val="18"/>
              </w:rPr>
            </w:pPr>
          </w:p>
          <w:p w:rsidR="00F37BFA" w:rsidRDefault="00F37BFA" w:rsidP="000E63ED">
            <w:pPr>
              <w:pStyle w:val="MDPI52figure"/>
              <w:adjustRightInd w:val="0"/>
              <w:snapToGrid w:val="0"/>
              <w:jc w:val="right"/>
              <w:rPr>
                <w:noProof/>
                <w:sz w:val="18"/>
                <w:szCs w:val="18"/>
              </w:rPr>
            </w:pPr>
          </w:p>
          <w:p w:rsidR="00F37BFA" w:rsidRPr="000C1792" w:rsidRDefault="00F37BFA" w:rsidP="000C1792">
            <w:pPr>
              <w:pStyle w:val="MDPI52figure"/>
              <w:adjustRightInd w:val="0"/>
              <w:snapToGrid w:val="0"/>
              <w:rPr>
                <w:noProof/>
                <w:sz w:val="18"/>
                <w:szCs w:val="18"/>
              </w:rPr>
            </w:pPr>
          </w:p>
        </w:tc>
        <w:tc>
          <w:tcPr>
            <w:tcW w:w="3486" w:type="dxa"/>
            <w:tcMar>
              <w:left w:w="28" w:type="dxa"/>
              <w:right w:w="28" w:type="dxa"/>
            </w:tcMar>
          </w:tcPr>
          <w:p w:rsidR="00F73746" w:rsidRPr="000C1792" w:rsidRDefault="00F73746" w:rsidP="00F37BFA">
            <w:pPr>
              <w:pStyle w:val="MDPI52figure"/>
              <w:adjustRightInd w:val="0"/>
              <w:snapToGrid w:val="0"/>
              <w:jc w:val="left"/>
              <w:rPr>
                <w:noProof/>
                <w:sz w:val="18"/>
                <w:szCs w:val="18"/>
              </w:rPr>
            </w:pPr>
            <w:r w:rsidRPr="000C1792">
              <w:rPr>
                <w:noProof/>
                <w:sz w:val="18"/>
                <w:szCs w:val="18"/>
                <w:lang w:val="ru-RU" w:eastAsia="ru-RU" w:bidi="ar-SA"/>
              </w:rPr>
              <w:drawing>
                <wp:anchor distT="0" distB="0" distL="114300" distR="114300" simplePos="0" relativeHeight="251655168" behindDoc="1" locked="0" layoutInCell="1" allowOverlap="1" wp14:anchorId="6096230E">
                  <wp:simplePos x="0" y="0"/>
                  <wp:positionH relativeFrom="column">
                    <wp:posOffset>50734</wp:posOffset>
                  </wp:positionH>
                  <wp:positionV relativeFrom="paragraph">
                    <wp:posOffset>-104</wp:posOffset>
                  </wp:positionV>
                  <wp:extent cx="2082496" cy="1260000"/>
                  <wp:effectExtent l="0" t="0" r="0" b="0"/>
                  <wp:wrapNone/>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82496" cy="1260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C1792">
              <w:rPr>
                <w:sz w:val="18"/>
                <w:szCs w:val="18"/>
              </w:rPr>
              <w:t>(</w:t>
            </w:r>
            <w:r w:rsidRPr="000C1792">
              <w:rPr>
                <w:b/>
                <w:sz w:val="18"/>
                <w:szCs w:val="18"/>
              </w:rPr>
              <w:t>d</w:t>
            </w:r>
            <w:r w:rsidRPr="000C1792">
              <w:rPr>
                <w:sz w:val="18"/>
                <w:szCs w:val="18"/>
              </w:rPr>
              <w:t>)</w:t>
            </w:r>
          </w:p>
        </w:tc>
      </w:tr>
    </w:tbl>
    <w:p w:rsidR="00F73746" w:rsidRPr="004E668F" w:rsidRDefault="00F73746" w:rsidP="00EA754F">
      <w:pPr>
        <w:spacing w:before="120" w:after="240" w:line="220" w:lineRule="atLeast"/>
        <w:ind w:firstLine="0"/>
        <w:jc w:val="center"/>
        <w:rPr>
          <w:sz w:val="18"/>
          <w:szCs w:val="18"/>
        </w:rPr>
      </w:pPr>
      <w:proofErr w:type="gramStart"/>
      <w:r w:rsidRPr="00AA40A1">
        <w:rPr>
          <w:b/>
          <w:bCs/>
          <w:sz w:val="18"/>
          <w:szCs w:val="18"/>
          <w14:shadow w14:blurRad="0" w14:dist="0" w14:dir="0" w14:sx="100000" w14:sy="100000" w14:kx="0" w14:ky="0" w14:algn="none">
            <w14:srgbClr w14:val="808080"/>
          </w14:shadow>
        </w:rPr>
        <w:t>Fig</w:t>
      </w:r>
      <w:r w:rsidRPr="005A06A6">
        <w:rPr>
          <w:b/>
          <w:bCs/>
          <w:sz w:val="18"/>
          <w:szCs w:val="18"/>
          <w14:shadow w14:blurRad="0" w14:dist="0" w14:dir="0" w14:sx="100000" w14:sy="100000" w14:kx="0" w14:ky="0" w14:algn="none">
            <w14:srgbClr w14:val="808080"/>
          </w14:shadow>
        </w:rPr>
        <w:t xml:space="preserve">. </w:t>
      </w:r>
      <w:r w:rsidR="000542D1" w:rsidRPr="005A06A6">
        <w:rPr>
          <w:b/>
          <w:bCs/>
          <w:sz w:val="18"/>
          <w:szCs w:val="18"/>
          <w14:shadow w14:blurRad="0" w14:dist="0" w14:dir="0" w14:sx="100000" w14:sy="100000" w14:kx="0" w14:ky="0" w14:algn="none">
            <w14:srgbClr w14:val="808080"/>
          </w14:shadow>
        </w:rPr>
        <w:t>1</w:t>
      </w:r>
      <w:r w:rsidRPr="005A06A6">
        <w:rPr>
          <w:b/>
          <w:bCs/>
          <w:sz w:val="18"/>
          <w:szCs w:val="18"/>
          <w14:shadow w14:blurRad="0" w14:dist="0" w14:dir="0" w14:sx="100000" w14:sy="100000" w14:kx="0" w14:ky="0" w14:algn="none">
            <w14:srgbClr w14:val="808080"/>
          </w14:shadow>
        </w:rPr>
        <w:t>.</w:t>
      </w:r>
      <w:proofErr w:type="gramEnd"/>
      <w:r w:rsidRPr="005A06A6">
        <w:rPr>
          <w:sz w:val="18"/>
          <w:szCs w:val="18"/>
          <w14:shadow w14:blurRad="0" w14:dist="0" w14:dir="0" w14:sx="100000" w14:sy="100000" w14:kx="0" w14:ky="0" w14:algn="none">
            <w14:srgbClr w14:val="808080"/>
          </w14:shadow>
        </w:rPr>
        <w:t xml:space="preserve"> </w:t>
      </w:r>
      <w:r w:rsidR="004E668F">
        <w:rPr>
          <w:sz w:val="18"/>
          <w:szCs w:val="18"/>
          <w14:shadow w14:blurRad="0" w14:dist="0" w14:dir="0" w14:sx="100000" w14:sy="100000" w14:kx="0" w14:ky="0" w14:algn="none">
            <w14:srgbClr w14:val="808080"/>
          </w14:shadow>
        </w:rPr>
        <w:t>Granulometric compositions of binders</w:t>
      </w:r>
      <w:r w:rsidR="00F37BFA" w:rsidRPr="004E668F">
        <w:rPr>
          <w:sz w:val="18"/>
          <w:szCs w:val="18"/>
          <w14:shadow w14:blurRad="0" w14:dist="0" w14:dir="0" w14:sx="100000" w14:sy="100000" w14:kx="0" w14:ky="0" w14:algn="none">
            <w14:srgbClr w14:val="808080"/>
          </w14:shadow>
        </w:rPr>
        <w:t xml:space="preserve">: </w:t>
      </w:r>
      <w:r w:rsidR="004E668F">
        <w:rPr>
          <w:sz w:val="18"/>
          <w:szCs w:val="18"/>
          <w14:shadow w14:blurRad="0" w14:dist="0" w14:dir="0" w14:sx="100000" w14:sy="100000" w14:kx="0" w14:ky="0" w14:algn="none">
            <w14:srgbClr w14:val="808080"/>
          </w14:shadow>
        </w:rPr>
        <w:t>PC</w:t>
      </w:r>
      <w:r w:rsidR="00F37BFA" w:rsidRPr="004E668F">
        <w:rPr>
          <w:sz w:val="18"/>
          <w:szCs w:val="18"/>
          <w14:shadow w14:blurRad="0" w14:dist="0" w14:dir="0" w14:sx="100000" w14:sy="100000" w14:kx="0" w14:ky="0" w14:algn="none">
            <w14:srgbClr w14:val="808080"/>
          </w14:shadow>
        </w:rPr>
        <w:t xml:space="preserve"> (</w:t>
      </w:r>
      <w:r w:rsidR="00F37BFA">
        <w:rPr>
          <w:sz w:val="18"/>
          <w:szCs w:val="18"/>
          <w14:shadow w14:blurRad="0" w14:dist="0" w14:dir="0" w14:sx="100000" w14:sy="100000" w14:kx="0" w14:ky="0" w14:algn="none">
            <w14:srgbClr w14:val="808080"/>
          </w14:shadow>
        </w:rPr>
        <w:t>a</w:t>
      </w:r>
      <w:r w:rsidR="00F37BFA" w:rsidRPr="004E668F">
        <w:rPr>
          <w:sz w:val="18"/>
          <w:szCs w:val="18"/>
          <w14:shadow w14:blurRad="0" w14:dist="0" w14:dir="0" w14:sx="100000" w14:sy="100000" w14:kx="0" w14:ky="0" w14:algn="none">
            <w14:srgbClr w14:val="808080"/>
          </w14:shadow>
        </w:rPr>
        <w:t xml:space="preserve">), </w:t>
      </w:r>
      <w:r w:rsidR="00F37BFA">
        <w:rPr>
          <w:sz w:val="18"/>
          <w:szCs w:val="18"/>
          <w:lang w:eastAsia="zh-CN"/>
        </w:rPr>
        <w:t>Cb</w:t>
      </w:r>
      <w:r w:rsidR="00F37BFA" w:rsidRPr="004E668F">
        <w:rPr>
          <w:sz w:val="18"/>
          <w:szCs w:val="18"/>
          <w:lang w:eastAsia="zh-CN"/>
        </w:rPr>
        <w:t>-1 (</w:t>
      </w:r>
      <w:r w:rsidR="00F37BFA">
        <w:rPr>
          <w:sz w:val="18"/>
          <w:szCs w:val="18"/>
          <w:lang w:eastAsia="zh-CN"/>
        </w:rPr>
        <w:t>b</w:t>
      </w:r>
      <w:r w:rsidR="00F37BFA" w:rsidRPr="004E668F">
        <w:rPr>
          <w:sz w:val="18"/>
          <w:szCs w:val="18"/>
          <w:lang w:eastAsia="zh-CN"/>
        </w:rPr>
        <w:t xml:space="preserve">), </w:t>
      </w:r>
      <w:r w:rsidR="00F37BFA">
        <w:rPr>
          <w:sz w:val="18"/>
          <w:szCs w:val="18"/>
          <w:lang w:eastAsia="zh-CN"/>
        </w:rPr>
        <w:t>Cb</w:t>
      </w:r>
      <w:r w:rsidR="00F37BFA" w:rsidRPr="004E668F">
        <w:rPr>
          <w:sz w:val="18"/>
          <w:szCs w:val="18"/>
          <w:lang w:eastAsia="zh-CN"/>
        </w:rPr>
        <w:t>-2 (</w:t>
      </w:r>
      <w:r w:rsidR="00F37BFA">
        <w:rPr>
          <w:sz w:val="18"/>
          <w:szCs w:val="18"/>
          <w:lang w:eastAsia="zh-CN"/>
        </w:rPr>
        <w:t>c</w:t>
      </w:r>
      <w:r w:rsidR="00F37BFA" w:rsidRPr="004E668F">
        <w:rPr>
          <w:sz w:val="18"/>
          <w:szCs w:val="18"/>
          <w:lang w:eastAsia="zh-CN"/>
        </w:rPr>
        <w:t xml:space="preserve">), </w:t>
      </w:r>
      <w:r w:rsidR="00F37BFA">
        <w:rPr>
          <w:sz w:val="18"/>
          <w:szCs w:val="18"/>
          <w:lang w:eastAsia="zh-CN"/>
        </w:rPr>
        <w:t>Cb</w:t>
      </w:r>
      <w:r w:rsidR="00F37BFA" w:rsidRPr="004E668F">
        <w:rPr>
          <w:sz w:val="18"/>
          <w:szCs w:val="18"/>
          <w:lang w:eastAsia="zh-CN"/>
        </w:rPr>
        <w:t>-3 (</w:t>
      </w:r>
      <w:r w:rsidR="00F37BFA">
        <w:rPr>
          <w:sz w:val="18"/>
          <w:szCs w:val="18"/>
          <w:lang w:eastAsia="zh-CN"/>
        </w:rPr>
        <w:t>d</w:t>
      </w:r>
      <w:r w:rsidR="00F37BFA" w:rsidRPr="004E668F">
        <w:rPr>
          <w:sz w:val="18"/>
          <w:szCs w:val="18"/>
          <w:lang w:eastAsia="zh-CN"/>
        </w:rPr>
        <w:t>)</w:t>
      </w:r>
      <w:r w:rsidR="005A06A6">
        <w:rPr>
          <w:sz w:val="18"/>
          <w:szCs w:val="18"/>
          <w:lang w:eastAsia="zh-CN"/>
        </w:rPr>
        <w:t>.</w:t>
      </w:r>
    </w:p>
    <w:p w:rsidR="004E668F" w:rsidRDefault="004E668F" w:rsidP="005A06A6">
      <w:pPr>
        <w:spacing w:line="240" w:lineRule="auto"/>
        <w:ind w:firstLine="0"/>
        <w:rPr>
          <w14:shadow w14:blurRad="0" w14:dist="0" w14:dir="0" w14:sx="100000" w14:sy="100000" w14:kx="0" w14:ky="0" w14:algn="none">
            <w14:srgbClr w14:val="808080"/>
          </w14:shadow>
        </w:rPr>
      </w:pPr>
      <w:r w:rsidRPr="004E668F">
        <w:rPr>
          <w14:shadow w14:blurRad="0" w14:dist="0" w14:dir="0" w14:sx="100000" w14:sy="100000" w14:kx="0" w14:ky="0" w14:algn="none">
            <w14:srgbClr w14:val="808080"/>
          </w14:shadow>
        </w:rPr>
        <w:t>Analysis of granulometric curves of binders shows that after grinding in V</w:t>
      </w:r>
      <w:r>
        <w:rPr>
          <w14:shadow w14:blurRad="0" w14:dist="0" w14:dir="0" w14:sx="100000" w14:sy="100000" w14:kx="0" w14:ky="0" w14:algn="none">
            <w14:srgbClr w14:val="808080"/>
          </w14:shadow>
        </w:rPr>
        <w:t>J</w:t>
      </w:r>
      <w:r w:rsidRPr="004E668F">
        <w:rPr>
          <w14:shadow w14:blurRad="0" w14:dist="0" w14:dir="0" w14:sx="100000" w14:sy="100000" w14:kx="0" w14:ky="0" w14:algn="none">
            <w14:srgbClr w14:val="808080"/>
          </w14:shadow>
        </w:rPr>
        <w:t xml:space="preserve">M-01 composite binders have increased dispersion characteristics than the original Portland cement PC 500-D0-N. According to the </w:t>
      </w:r>
      <w:r>
        <w:rPr>
          <w14:shadow w14:blurRad="0" w14:dist="0" w14:dir="0" w14:sx="100000" w14:sy="100000" w14:kx="0" w14:ky="0" w14:algn="none">
            <w14:srgbClr w14:val="808080"/>
          </w14:shadow>
        </w:rPr>
        <w:t>formula</w:t>
      </w:r>
      <w:r w:rsidRPr="004E668F">
        <w:rPr>
          <w14:shadow w14:blurRad="0" w14:dist="0" w14:dir="0" w14:sx="100000" w14:sy="100000" w14:kx="0" w14:ky="0" w14:algn="none">
            <w14:srgbClr w14:val="808080"/>
          </w14:shadow>
        </w:rPr>
        <w:t xml:space="preserve"> (Table 2), 36 types of G</w:t>
      </w:r>
      <w:r>
        <w:rPr>
          <w14:shadow w14:blurRad="0" w14:dist="0" w14:dir="0" w14:sx="100000" w14:sy="100000" w14:kx="0" w14:ky="0" w14:algn="none">
            <w14:srgbClr w14:val="808080"/>
          </w14:shadow>
        </w:rPr>
        <w:t>A</w:t>
      </w:r>
      <w:r w:rsidRPr="004E668F">
        <w:rPr>
          <w14:shadow w14:blurRad="0" w14:dist="0" w14:dir="0" w14:sx="100000" w14:sy="100000" w14:kx="0" w14:ky="0" w14:algn="none">
            <w14:srgbClr w14:val="808080"/>
          </w14:shadow>
        </w:rPr>
        <w:t xml:space="preserve"> of different density and porosity were produced by the extrusion method. The general view of the G</w:t>
      </w:r>
      <w:r w:rsidR="00F9203F">
        <w:rPr>
          <w14:shadow w14:blurRad="0" w14:dist="0" w14:dir="0" w14:sx="100000" w14:sy="100000" w14:kx="0" w14:ky="0" w14:algn="none">
            <w14:srgbClr w14:val="808080"/>
          </w14:shadow>
        </w:rPr>
        <w:t>A</w:t>
      </w:r>
      <w:r w:rsidRPr="004E668F">
        <w:rPr>
          <w14:shadow w14:blurRad="0" w14:dist="0" w14:dir="0" w14:sx="100000" w14:sy="100000" w14:kx="0" w14:ky="0" w14:algn="none">
            <w14:srgbClr w14:val="808080"/>
          </w14:shadow>
        </w:rPr>
        <w:t xml:space="preserve"> is shown in Figure 2. Granulation is performed using three types of quartz sands of different dispersion. It is noted that with different dispersi</w:t>
      </w:r>
      <w:r w:rsidR="00F9203F">
        <w:rPr>
          <w14:shadow w14:blurRad="0" w14:dist="0" w14:dir="0" w14:sx="100000" w14:sy="100000" w14:kx="0" w14:ky="0" w14:algn="none">
            <w14:srgbClr w14:val="808080"/>
          </w14:shadow>
        </w:rPr>
        <w:t>on</w:t>
      </w:r>
      <w:r w:rsidRPr="004E668F">
        <w:rPr>
          <w14:shadow w14:blurRad="0" w14:dist="0" w14:dir="0" w14:sx="100000" w14:sy="100000" w14:kx="0" w14:ky="0" w14:algn="none">
            <w14:srgbClr w14:val="808080"/>
          </w14:shadow>
        </w:rPr>
        <w:t xml:space="preserve"> of sand and the percentage of binder in the composition of G</w:t>
      </w:r>
      <w:r w:rsidR="00F9203F">
        <w:rPr>
          <w14:shadow w14:blurRad="0" w14:dist="0" w14:dir="0" w14:sx="100000" w14:sy="100000" w14:kx="0" w14:ky="0" w14:algn="none">
            <w14:srgbClr w14:val="808080"/>
          </w14:shadow>
        </w:rPr>
        <w:t>A</w:t>
      </w:r>
      <w:r w:rsidRPr="004E668F">
        <w:rPr>
          <w14:shadow w14:blurRad="0" w14:dist="0" w14:dir="0" w14:sx="100000" w14:sy="100000" w14:kx="0" w14:ky="0" w14:algn="none">
            <w14:srgbClr w14:val="808080"/>
          </w14:shadow>
        </w:rPr>
        <w:t>, the physical and mechanical characteristics of the filling mixture will differ. Therefore, it is necessary and sufficient to identify the most rational composite compositions of granular aggregates for the purpose of their further refinement.</w:t>
      </w:r>
    </w:p>
    <w:p w:rsidR="005A06A6" w:rsidRDefault="005A06A6" w:rsidP="005A06A6">
      <w:pPr>
        <w:spacing w:line="240" w:lineRule="auto"/>
        <w:rPr>
          <w14:shadow w14:blurRad="0" w14:dist="0" w14:dir="0" w14:sx="100000" w14:sy="100000" w14:kx="0" w14:ky="0" w14:algn="none">
            <w14:srgbClr w14:val="808080"/>
          </w14:shadow>
        </w:rPr>
      </w:pPr>
      <w:r w:rsidRPr="00F9203F">
        <w:rPr>
          <w14:shadow w14:blurRad="0" w14:dist="0" w14:dir="0" w14:sx="100000" w14:sy="100000" w14:kx="0" w14:ky="0" w14:algn="none">
            <w14:srgbClr w14:val="808080"/>
          </w14:shadow>
        </w:rPr>
        <w:t xml:space="preserve">After the molding processes (according to the </w:t>
      </w:r>
      <w:r>
        <w:rPr>
          <w14:shadow w14:blurRad="0" w14:dist="0" w14:dir="0" w14:sx="100000" w14:sy="100000" w14:kx="0" w14:ky="0" w14:algn="none">
            <w14:srgbClr w14:val="808080"/>
          </w14:shadow>
        </w:rPr>
        <w:t>formulas</w:t>
      </w:r>
      <w:r w:rsidRPr="00F9203F">
        <w:rPr>
          <w14:shadow w14:blurRad="0" w14:dist="0" w14:dir="0" w14:sx="100000" w14:sy="100000" w14:kx="0" w14:ky="0" w14:algn="none">
            <w14:srgbClr w14:val="808080"/>
          </w14:shadow>
        </w:rPr>
        <w:t xml:space="preserve"> specified in Table 3) and the strength of the samples-cubes 3×3×3 cm for 28 days, the proposed method provides for testing the compressive strength of the samples on a hydraulic press PGM-50MG4. As a result of testing the cube samples, the following values are obtained, presented in Table 4.</w:t>
      </w:r>
    </w:p>
    <w:p w:rsidR="005A06A6" w:rsidRDefault="005A06A6" w:rsidP="005A06A6">
      <w:pPr>
        <w:spacing w:after="240"/>
        <w:ind w:firstLine="0"/>
        <w:rPr>
          <w14:shadow w14:blurRad="0" w14:dist="0" w14:dir="0" w14:sx="100000" w14:sy="100000" w14:kx="0" w14:ky="0" w14:algn="none">
            <w14:srgbClr w14:val="808080"/>
          </w14:shadow>
        </w:rPr>
      </w:pPr>
    </w:p>
    <w:tbl>
      <w:tblPr>
        <w:tblStyle w:val="ae"/>
        <w:tblW w:w="6947"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73"/>
        <w:gridCol w:w="3474"/>
      </w:tblGrid>
      <w:tr w:rsidR="00B46C1C" w:rsidTr="00CC7AE4">
        <w:trPr>
          <w:trHeight w:val="2252"/>
        </w:trPr>
        <w:tc>
          <w:tcPr>
            <w:tcW w:w="3473" w:type="dxa"/>
            <w:tcMar>
              <w:left w:w="0" w:type="dxa"/>
              <w:right w:w="0" w:type="dxa"/>
            </w:tcMar>
          </w:tcPr>
          <w:p w:rsidR="00B46C1C" w:rsidRPr="00636EA8" w:rsidRDefault="00B46C1C" w:rsidP="00EE08E5">
            <w:pPr>
              <w:ind w:firstLine="0"/>
              <w:jc w:val="left"/>
              <w:rPr>
                <w:sz w:val="18"/>
                <w:szCs w:val="18"/>
                <w14:shadow w14:blurRad="0" w14:dist="0" w14:dir="0" w14:sx="100000" w14:sy="100000" w14:kx="0" w14:ky="0" w14:algn="none">
                  <w14:srgbClr w14:val="808080"/>
                </w14:shadow>
              </w:rPr>
            </w:pPr>
            <w:r w:rsidRPr="00636EA8">
              <w:rPr>
                <w:noProof/>
                <w:sz w:val="18"/>
                <w:szCs w:val="18"/>
                <w:lang w:val="ru-RU" w:eastAsia="ru-RU"/>
              </w:rPr>
              <w:lastRenderedPageBreak/>
              <w:drawing>
                <wp:anchor distT="0" distB="0" distL="114300" distR="114300" simplePos="0" relativeHeight="251678720" behindDoc="1" locked="0" layoutInCell="1" allowOverlap="1" wp14:anchorId="189E874A" wp14:editId="14B8D97C">
                  <wp:simplePos x="0" y="0"/>
                  <wp:positionH relativeFrom="column">
                    <wp:posOffset>177469</wp:posOffset>
                  </wp:positionH>
                  <wp:positionV relativeFrom="paragraph">
                    <wp:posOffset>1014</wp:posOffset>
                  </wp:positionV>
                  <wp:extent cx="1946186" cy="1404000"/>
                  <wp:effectExtent l="0" t="0" r="0" b="5715"/>
                  <wp:wrapNone/>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10" r="-10"/>
                          <a:stretch/>
                        </pic:blipFill>
                        <pic:spPr bwMode="auto">
                          <a:xfrm>
                            <a:off x="0" y="0"/>
                            <a:ext cx="1946186" cy="140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EE08E5" w:rsidRPr="005A06A6">
              <w:rPr>
                <w:sz w:val="18"/>
                <w:szCs w:val="18"/>
                <w14:shadow w14:blurRad="0" w14:dist="0" w14:dir="0" w14:sx="100000" w14:sy="100000" w14:kx="0" w14:ky="0" w14:algn="none">
                  <w14:srgbClr w14:val="808080"/>
                </w14:shadow>
              </w:rPr>
              <w:t xml:space="preserve"> </w:t>
            </w:r>
            <w:r w:rsidR="00636EA8" w:rsidRPr="00E25342">
              <w:rPr>
                <w:sz w:val="18"/>
                <w:szCs w:val="18"/>
                <w:shd w:val="clear" w:color="auto" w:fill="FFFFFF" w:themeFill="background1"/>
                <w:lang w:val="ru-RU"/>
                <w14:shadow w14:blurRad="0" w14:dist="0" w14:dir="0" w14:sx="100000" w14:sy="100000" w14:kx="0" w14:ky="0" w14:algn="none">
                  <w14:srgbClr w14:val="808080"/>
                </w14:shadow>
              </w:rPr>
              <w:t>(</w:t>
            </w:r>
            <w:r w:rsidR="00636EA8" w:rsidRPr="00E25342">
              <w:rPr>
                <w:sz w:val="18"/>
                <w:szCs w:val="18"/>
                <w:shd w:val="clear" w:color="auto" w:fill="FFFFFF" w:themeFill="background1"/>
                <w14:shadow w14:blurRad="0" w14:dist="0" w14:dir="0" w14:sx="100000" w14:sy="100000" w14:kx="0" w14:ky="0" w14:algn="none">
                  <w14:srgbClr w14:val="808080"/>
                </w14:shadow>
              </w:rPr>
              <w:t>a)</w:t>
            </w:r>
          </w:p>
        </w:tc>
        <w:tc>
          <w:tcPr>
            <w:tcW w:w="3474" w:type="dxa"/>
            <w:tcMar>
              <w:left w:w="0" w:type="dxa"/>
              <w:right w:w="0" w:type="dxa"/>
            </w:tcMar>
          </w:tcPr>
          <w:p w:rsidR="00B46C1C" w:rsidRPr="00EE08E5" w:rsidRDefault="00636EA8" w:rsidP="00EE08E5">
            <w:pPr>
              <w:ind w:firstLine="0"/>
              <w:rPr>
                <w:noProof/>
                <w:lang w:val="ru-RU"/>
              </w:rPr>
            </w:pPr>
            <w:r>
              <w:rPr>
                <w:noProof/>
                <w:lang w:val="ru-RU" w:eastAsia="ru-RU"/>
              </w:rPr>
              <w:drawing>
                <wp:anchor distT="0" distB="0" distL="114300" distR="114300" simplePos="0" relativeHeight="251692032" behindDoc="1" locked="0" layoutInCell="1" allowOverlap="1" wp14:anchorId="127C14FC" wp14:editId="3D3DBE18">
                  <wp:simplePos x="0" y="0"/>
                  <wp:positionH relativeFrom="column">
                    <wp:posOffset>203365</wp:posOffset>
                  </wp:positionH>
                  <wp:positionV relativeFrom="paragraph">
                    <wp:posOffset>973</wp:posOffset>
                  </wp:positionV>
                  <wp:extent cx="1946129" cy="1404000"/>
                  <wp:effectExtent l="0" t="0" r="0" b="5715"/>
                  <wp:wrapNone/>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946129" cy="140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E25342">
              <w:rPr>
                <w:sz w:val="18"/>
                <w:szCs w:val="18"/>
                <w14:shadow w14:blurRad="0" w14:dist="0" w14:dir="0" w14:sx="100000" w14:sy="100000" w14:kx="0" w14:ky="0" w14:algn="none">
                  <w14:srgbClr w14:val="808080"/>
                </w14:shadow>
              </w:rPr>
              <w:t xml:space="preserve">  </w:t>
            </w:r>
            <w:r w:rsidRPr="00E25342">
              <w:rPr>
                <w:sz w:val="18"/>
                <w:szCs w:val="18"/>
                <w:shd w:val="clear" w:color="auto" w:fill="FFFFFF" w:themeFill="background1"/>
                <w14:shadow w14:blurRad="0" w14:dist="0" w14:dir="0" w14:sx="100000" w14:sy="100000" w14:kx="0" w14:ky="0" w14:algn="none">
                  <w14:srgbClr w14:val="808080"/>
                </w14:shadow>
              </w:rPr>
              <w:t>(b)</w:t>
            </w:r>
          </w:p>
        </w:tc>
      </w:tr>
    </w:tbl>
    <w:p w:rsidR="00636EA8" w:rsidRPr="00F9203F" w:rsidRDefault="00636EA8" w:rsidP="005A06A6">
      <w:pPr>
        <w:spacing w:before="120" w:after="240" w:line="220" w:lineRule="atLeast"/>
        <w:ind w:firstLine="0"/>
        <w:rPr>
          <w:sz w:val="18"/>
          <w:szCs w:val="18"/>
          <w14:shadow w14:blurRad="0" w14:dist="0" w14:dir="0" w14:sx="100000" w14:sy="100000" w14:kx="0" w14:ky="0" w14:algn="none">
            <w14:srgbClr w14:val="808080"/>
          </w14:shadow>
        </w:rPr>
      </w:pPr>
      <w:proofErr w:type="gramStart"/>
      <w:r w:rsidRPr="00AA40A1">
        <w:rPr>
          <w:b/>
          <w:bCs/>
          <w:sz w:val="18"/>
          <w:szCs w:val="18"/>
          <w14:shadow w14:blurRad="0" w14:dist="0" w14:dir="0" w14:sx="100000" w14:sy="100000" w14:kx="0" w14:ky="0" w14:algn="none">
            <w14:srgbClr w14:val="808080"/>
          </w14:shadow>
        </w:rPr>
        <w:t>Fig</w:t>
      </w:r>
      <w:r w:rsidRPr="00F9203F">
        <w:rPr>
          <w:b/>
          <w:bCs/>
          <w:sz w:val="18"/>
          <w:szCs w:val="18"/>
          <w14:shadow w14:blurRad="0" w14:dist="0" w14:dir="0" w14:sx="100000" w14:sy="100000" w14:kx="0" w14:ky="0" w14:algn="none">
            <w14:srgbClr w14:val="808080"/>
          </w14:shadow>
        </w:rPr>
        <w:t>. 2.</w:t>
      </w:r>
      <w:proofErr w:type="gramEnd"/>
      <w:r w:rsidR="00F9203F" w:rsidRPr="00F9203F">
        <w:t xml:space="preserve"> </w:t>
      </w:r>
      <w:r w:rsidR="00F9203F" w:rsidRPr="00F9203F">
        <w:rPr>
          <w:bCs/>
          <w:sz w:val="18"/>
          <w:szCs w:val="18"/>
          <w14:shadow w14:blurRad="0" w14:dist="0" w14:dir="0" w14:sx="100000" w14:sy="100000" w14:kx="0" w14:ky="0" w14:algn="none">
            <w14:srgbClr w14:val="808080"/>
          </w14:shadow>
        </w:rPr>
        <w:t>Type of granular aggregates with linear dimensional units (millimeter) based on quartz sand fractions</w:t>
      </w:r>
      <w:r w:rsidRPr="00F9203F">
        <w:rPr>
          <w:sz w:val="18"/>
          <w:szCs w:val="18"/>
          <w14:shadow w14:blurRad="0" w14:dist="0" w14:dir="0" w14:sx="100000" w14:sy="100000" w14:kx="0" w14:ky="0" w14:algn="none">
            <w14:srgbClr w14:val="808080"/>
          </w14:shadow>
        </w:rPr>
        <w:t xml:space="preserve"> </w:t>
      </w:r>
      <w:r w:rsidR="00C96148" w:rsidRPr="00F9203F">
        <w:rPr>
          <w:sz w:val="18"/>
          <w:szCs w:val="18"/>
          <w14:shadow w14:blurRad="0" w14:dist="0" w14:dir="0" w14:sx="100000" w14:sy="100000" w14:kx="0" w14:ky="0" w14:algn="none">
            <w14:srgbClr w14:val="808080"/>
          </w14:shadow>
        </w:rPr>
        <w:t>≤0</w:t>
      </w:r>
      <w:r w:rsidR="00A91092" w:rsidRPr="00F9203F">
        <w:rPr>
          <w:sz w:val="18"/>
          <w:szCs w:val="18"/>
          <w14:shadow w14:blurRad="0" w14:dist="0" w14:dir="0" w14:sx="100000" w14:sy="100000" w14:kx="0" w14:ky="0" w14:algn="none">
            <w14:srgbClr w14:val="808080"/>
          </w14:shadow>
        </w:rPr>
        <w:t>.</w:t>
      </w:r>
      <w:r w:rsidR="00C96148" w:rsidRPr="00F9203F">
        <w:rPr>
          <w:sz w:val="18"/>
          <w:szCs w:val="18"/>
          <w14:shadow w14:blurRad="0" w14:dist="0" w14:dir="0" w14:sx="100000" w14:sy="100000" w14:kx="0" w14:ky="0" w14:algn="none">
            <w14:srgbClr w14:val="808080"/>
          </w14:shadow>
        </w:rPr>
        <w:t xml:space="preserve">16 </w:t>
      </w:r>
      <w:r w:rsidR="00F9203F">
        <w:rPr>
          <w:sz w:val="18"/>
          <w:szCs w:val="18"/>
          <w14:shadow w14:blurRad="0" w14:dist="0" w14:dir="0" w14:sx="100000" w14:sy="100000" w14:kx="0" w14:ky="0" w14:algn="none">
            <w14:srgbClr w14:val="808080"/>
          </w14:shadow>
        </w:rPr>
        <w:t>mm</w:t>
      </w:r>
      <w:r w:rsidR="00C96148" w:rsidRPr="00F9203F">
        <w:rPr>
          <w:sz w:val="18"/>
          <w:szCs w:val="18"/>
          <w14:shadow w14:blurRad="0" w14:dist="0" w14:dir="0" w14:sx="100000" w14:sy="100000" w14:kx="0" w14:ky="0" w14:algn="none">
            <w14:srgbClr w14:val="808080"/>
          </w14:shadow>
        </w:rPr>
        <w:t xml:space="preserve"> (</w:t>
      </w:r>
      <w:r w:rsidR="00C96148">
        <w:rPr>
          <w:sz w:val="18"/>
          <w:szCs w:val="18"/>
          <w14:shadow w14:blurRad="0" w14:dist="0" w14:dir="0" w14:sx="100000" w14:sy="100000" w14:kx="0" w14:ky="0" w14:algn="none">
            <w14:srgbClr w14:val="808080"/>
          </w14:shadow>
        </w:rPr>
        <w:t>a</w:t>
      </w:r>
      <w:r w:rsidR="00C96148" w:rsidRPr="00F9203F">
        <w:rPr>
          <w:sz w:val="18"/>
          <w:szCs w:val="18"/>
          <w14:shadow w14:blurRad="0" w14:dist="0" w14:dir="0" w14:sx="100000" w14:sy="100000" w14:kx="0" w14:ky="0" w14:algn="none">
            <w14:srgbClr w14:val="808080"/>
          </w14:shadow>
        </w:rPr>
        <w:t>), ≤0</w:t>
      </w:r>
      <w:r w:rsidR="00A91092" w:rsidRPr="00F9203F">
        <w:rPr>
          <w:sz w:val="18"/>
          <w:szCs w:val="18"/>
          <w14:shadow w14:blurRad="0" w14:dist="0" w14:dir="0" w14:sx="100000" w14:sy="100000" w14:kx="0" w14:ky="0" w14:algn="none">
            <w14:srgbClr w14:val="808080"/>
          </w14:shadow>
        </w:rPr>
        <w:t>.</w:t>
      </w:r>
      <w:r w:rsidR="00C96148" w:rsidRPr="00F9203F">
        <w:rPr>
          <w:sz w:val="18"/>
          <w:szCs w:val="18"/>
          <w14:shadow w14:blurRad="0" w14:dist="0" w14:dir="0" w14:sx="100000" w14:sy="100000" w14:kx="0" w14:ky="0" w14:algn="none">
            <w14:srgbClr w14:val="808080"/>
          </w14:shadow>
        </w:rPr>
        <w:t xml:space="preserve">315 </w:t>
      </w:r>
      <w:r w:rsidR="00F9203F">
        <w:rPr>
          <w:sz w:val="18"/>
          <w:szCs w:val="18"/>
          <w14:shadow w14:blurRad="0" w14:dist="0" w14:dir="0" w14:sx="100000" w14:sy="100000" w14:kx="0" w14:ky="0" w14:algn="none">
            <w14:srgbClr w14:val="808080"/>
          </w14:shadow>
        </w:rPr>
        <w:t>mm</w:t>
      </w:r>
      <w:r w:rsidR="00C96148" w:rsidRPr="00F9203F">
        <w:rPr>
          <w:sz w:val="18"/>
          <w:szCs w:val="18"/>
          <w14:shadow w14:blurRad="0" w14:dist="0" w14:dir="0" w14:sx="100000" w14:sy="100000" w14:kx="0" w14:ky="0" w14:algn="none">
            <w14:srgbClr w14:val="808080"/>
          </w14:shadow>
        </w:rPr>
        <w:t xml:space="preserve"> (</w:t>
      </w:r>
      <w:r w:rsidR="00C96148">
        <w:rPr>
          <w:sz w:val="18"/>
          <w:szCs w:val="18"/>
          <w14:shadow w14:blurRad="0" w14:dist="0" w14:dir="0" w14:sx="100000" w14:sy="100000" w14:kx="0" w14:ky="0" w14:algn="none">
            <w14:srgbClr w14:val="808080"/>
          </w14:shadow>
        </w:rPr>
        <w:t>b</w:t>
      </w:r>
      <w:r w:rsidR="00C96148" w:rsidRPr="00F9203F">
        <w:rPr>
          <w:sz w:val="18"/>
          <w:szCs w:val="18"/>
          <w14:shadow w14:blurRad="0" w14:dist="0" w14:dir="0" w14:sx="100000" w14:sy="100000" w14:kx="0" w14:ky="0" w14:algn="none">
            <w14:srgbClr w14:val="808080"/>
          </w14:shadow>
        </w:rPr>
        <w:t>)</w:t>
      </w:r>
      <w:r w:rsidR="005A06A6">
        <w:rPr>
          <w:sz w:val="18"/>
          <w:szCs w:val="18"/>
          <w14:shadow w14:blurRad="0" w14:dist="0" w14:dir="0" w14:sx="100000" w14:sy="100000" w14:kx="0" w14:ky="0" w14:algn="none">
            <w14:srgbClr w14:val="808080"/>
          </w14:shadow>
        </w:rPr>
        <w:t>.</w:t>
      </w:r>
    </w:p>
    <w:p w:rsidR="00F9203F" w:rsidRDefault="00F9203F" w:rsidP="005A06A6">
      <w:pPr>
        <w:ind w:firstLine="0"/>
        <w:rPr>
          <w:lang w:eastAsia="zh-CN"/>
        </w:rPr>
      </w:pPr>
      <w:r w:rsidRPr="00F9203F">
        <w:rPr>
          <w:lang w:eastAsia="zh-CN"/>
        </w:rPr>
        <w:t>The results of strength tests of cube samples indicate a positive effect of G</w:t>
      </w:r>
      <w:r>
        <w:rPr>
          <w:lang w:eastAsia="zh-CN"/>
        </w:rPr>
        <w:t>A</w:t>
      </w:r>
      <w:r w:rsidRPr="00F9203F">
        <w:rPr>
          <w:lang w:eastAsia="zh-CN"/>
        </w:rPr>
        <w:t xml:space="preserve"> in the composition of the filling mixture. It is noted that the compressive strength of the samples-cubes with G</w:t>
      </w:r>
      <w:r>
        <w:rPr>
          <w:lang w:eastAsia="zh-CN"/>
        </w:rPr>
        <w:t>A</w:t>
      </w:r>
      <w:r w:rsidRPr="00F9203F">
        <w:rPr>
          <w:lang w:eastAsia="zh-CN"/>
        </w:rPr>
        <w:t xml:space="preserve"> based on ground composite binders is higher than that of the samples-cubes with G</w:t>
      </w:r>
      <w:r>
        <w:rPr>
          <w:lang w:eastAsia="zh-CN"/>
        </w:rPr>
        <w:t>A</w:t>
      </w:r>
      <w:r w:rsidRPr="00F9203F">
        <w:rPr>
          <w:lang w:eastAsia="zh-CN"/>
        </w:rPr>
        <w:t xml:space="preserve"> based on Portland cement. The interpretation of this fact is that the composite binder is characterized by high fineness of grinding, increased specific surface area and increased hydration activity.</w:t>
      </w:r>
      <w:r w:rsidRPr="00F9203F">
        <w:t xml:space="preserve"> </w:t>
      </w:r>
      <w:r w:rsidRPr="00F9203F">
        <w:rPr>
          <w:lang w:eastAsia="zh-CN"/>
        </w:rPr>
        <w:t>The rise of strength properties of samples</w:t>
      </w:r>
      <w:r>
        <w:rPr>
          <w:lang w:eastAsia="zh-CN"/>
        </w:rPr>
        <w:t>-</w:t>
      </w:r>
      <w:r w:rsidRPr="00F9203F">
        <w:rPr>
          <w:lang w:eastAsia="zh-CN"/>
        </w:rPr>
        <w:t>cubes with increasing the content of fractions of quartz sand in the G</w:t>
      </w:r>
      <w:r>
        <w:rPr>
          <w:lang w:eastAsia="zh-CN"/>
        </w:rPr>
        <w:t>A</w:t>
      </w:r>
      <w:r w:rsidRPr="00F9203F">
        <w:rPr>
          <w:lang w:eastAsia="zh-CN"/>
        </w:rPr>
        <w:t xml:space="preserve"> </w:t>
      </w:r>
      <w:r>
        <w:rPr>
          <w:lang w:eastAsia="zh-CN"/>
        </w:rPr>
        <w:t>from</w:t>
      </w:r>
      <w:r w:rsidRPr="00F9203F">
        <w:rPr>
          <w:lang w:eastAsia="zh-CN"/>
        </w:rPr>
        <w:t xml:space="preserve"> ≤0.16 mm to ≤0.63 mm and then adding a binder in G</w:t>
      </w:r>
      <w:r>
        <w:rPr>
          <w:lang w:eastAsia="zh-CN"/>
        </w:rPr>
        <w:t>A</w:t>
      </w:r>
      <w:r w:rsidRPr="00F9203F">
        <w:rPr>
          <w:lang w:eastAsia="zh-CN"/>
        </w:rPr>
        <w:t xml:space="preserve"> from 5 to 15 %</w:t>
      </w:r>
      <w:r>
        <w:rPr>
          <w:lang w:eastAsia="zh-CN"/>
        </w:rPr>
        <w:t xml:space="preserve"> is noted</w:t>
      </w:r>
      <w:r w:rsidRPr="00F9203F">
        <w:rPr>
          <w:lang w:eastAsia="zh-CN"/>
        </w:rPr>
        <w:t>. It is noteworthy that the change in the strength characteristics of samples-cubes when replacing G</w:t>
      </w:r>
      <w:r>
        <w:rPr>
          <w:lang w:eastAsia="zh-CN"/>
        </w:rPr>
        <w:t>A</w:t>
      </w:r>
      <w:r w:rsidRPr="00F9203F">
        <w:rPr>
          <w:lang w:eastAsia="zh-CN"/>
        </w:rPr>
        <w:t xml:space="preserve"> with different composite binders (from Cb-1 to Cb-3) in the composition of the filling mixture does not occur in a linear relationship. This phenomenon is explained by an increase in the percentage of quartz sand in the G</w:t>
      </w:r>
      <w:r>
        <w:rPr>
          <w:lang w:eastAsia="zh-CN"/>
        </w:rPr>
        <w:t>A</w:t>
      </w:r>
      <w:r w:rsidRPr="00F9203F">
        <w:rPr>
          <w:lang w:eastAsia="zh-CN"/>
        </w:rPr>
        <w:t>, as well as a decrease in the hydration activity of the binder Cb-3. The in</w:t>
      </w:r>
      <w:r>
        <w:rPr>
          <w:lang w:eastAsia="zh-CN"/>
        </w:rPr>
        <w:t>sertion</w:t>
      </w:r>
      <w:r w:rsidRPr="00F9203F">
        <w:rPr>
          <w:lang w:eastAsia="zh-CN"/>
        </w:rPr>
        <w:t xml:space="preserve"> of quartz sand more than 20 % in composite binders for granulation of aggregates is impractical.</w:t>
      </w:r>
    </w:p>
    <w:p w:rsidR="00D466A7" w:rsidRPr="00F9203F" w:rsidRDefault="00D466A7" w:rsidP="005A06A6">
      <w:pPr>
        <w:spacing w:before="240" w:after="120" w:line="220" w:lineRule="atLeast"/>
        <w:ind w:firstLine="0"/>
        <w:rPr>
          <w:sz w:val="18"/>
          <w:szCs w:val="18"/>
          <w:lang w:eastAsia="zh-CN"/>
        </w:rPr>
      </w:pPr>
      <w:proofErr w:type="gramStart"/>
      <w:r w:rsidRPr="00732B3D">
        <w:rPr>
          <w:b/>
          <w:sz w:val="18"/>
          <w:szCs w:val="18"/>
          <w:lang w:eastAsia="zh-CN"/>
        </w:rPr>
        <w:t>Table</w:t>
      </w:r>
      <w:r w:rsidRPr="00F9203F">
        <w:rPr>
          <w:b/>
          <w:sz w:val="18"/>
          <w:szCs w:val="18"/>
          <w:lang w:eastAsia="zh-CN"/>
        </w:rPr>
        <w:t xml:space="preserve"> </w:t>
      </w:r>
      <w:r w:rsidR="00FD07E5" w:rsidRPr="00F9203F">
        <w:rPr>
          <w:b/>
          <w:sz w:val="18"/>
          <w:szCs w:val="18"/>
          <w:lang w:eastAsia="zh-CN"/>
        </w:rPr>
        <w:t>4</w:t>
      </w:r>
      <w:r w:rsidRPr="00F9203F">
        <w:rPr>
          <w:b/>
          <w:sz w:val="18"/>
          <w:szCs w:val="18"/>
          <w:lang w:eastAsia="zh-CN"/>
        </w:rPr>
        <w:t>.</w:t>
      </w:r>
      <w:proofErr w:type="gramEnd"/>
      <w:r w:rsidRPr="00F9203F">
        <w:rPr>
          <w:sz w:val="18"/>
          <w:szCs w:val="18"/>
          <w:lang w:eastAsia="zh-CN"/>
        </w:rPr>
        <w:t xml:space="preserve"> </w:t>
      </w:r>
      <w:proofErr w:type="gramStart"/>
      <w:r w:rsidR="00F9203F" w:rsidRPr="00F9203F">
        <w:rPr>
          <w:sz w:val="18"/>
          <w:szCs w:val="18"/>
          <w:lang w:eastAsia="zh-CN"/>
        </w:rPr>
        <w:t>Physical and mechanical characteristics of samples-cubes from the fi</w:t>
      </w:r>
      <w:r w:rsidR="005A06A6">
        <w:rPr>
          <w:sz w:val="18"/>
          <w:szCs w:val="18"/>
          <w:lang w:eastAsia="zh-CN"/>
        </w:rPr>
        <w:t>lling mixture under compression.</w:t>
      </w:r>
      <w:proofErr w:type="gramEnd"/>
    </w:p>
    <w:tbl>
      <w:tblPr>
        <w:tblStyle w:val="ae"/>
        <w:tblW w:w="0" w:type="auto"/>
        <w:jc w:val="center"/>
        <w:tblInd w:w="25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9"/>
        <w:gridCol w:w="2102"/>
        <w:gridCol w:w="1257"/>
        <w:gridCol w:w="1257"/>
        <w:gridCol w:w="1037"/>
      </w:tblGrid>
      <w:tr w:rsidR="00D466A7" w:rsidRPr="00F9203F" w:rsidTr="005A06A6">
        <w:trPr>
          <w:jc w:val="center"/>
        </w:trPr>
        <w:tc>
          <w:tcPr>
            <w:tcW w:w="1009" w:type="dxa"/>
            <w:vMerge w:val="restart"/>
            <w:tcBorders>
              <w:top w:val="single" w:sz="8" w:space="0" w:color="auto"/>
              <w:bottom w:val="nil"/>
            </w:tcBorders>
          </w:tcPr>
          <w:p w:rsidR="00D466A7" w:rsidRPr="00DF3657" w:rsidRDefault="00D466A7" w:rsidP="00D466A7">
            <w:pPr>
              <w:pStyle w:val="MDPI31text"/>
              <w:spacing w:line="204" w:lineRule="auto"/>
              <w:ind w:firstLine="0"/>
              <w:jc w:val="center"/>
              <w:rPr>
                <w:rFonts w:ascii="Times New Roman" w:hAnsi="Times New Roman"/>
                <w:sz w:val="16"/>
                <w:szCs w:val="16"/>
                <w:lang w:val="ru-RU"/>
              </w:rPr>
            </w:pPr>
            <w:bookmarkStart w:id="3" w:name="_Hlk59532374"/>
            <w:r w:rsidRPr="00DF3657">
              <w:rPr>
                <w:rFonts w:ascii="Times New Roman" w:hAnsi="Times New Roman"/>
                <w:sz w:val="16"/>
                <w:szCs w:val="16"/>
              </w:rPr>
              <w:t>No.</w:t>
            </w:r>
            <w:r w:rsidRPr="00DF3657">
              <w:rPr>
                <w:rFonts w:ascii="Times New Roman" w:hAnsi="Times New Roman"/>
                <w:sz w:val="16"/>
                <w:szCs w:val="16"/>
                <w:lang w:val="ru-RU"/>
              </w:rPr>
              <w:t xml:space="preserve"> </w:t>
            </w:r>
            <w:r w:rsidRPr="00DF3657">
              <w:rPr>
                <w:rFonts w:ascii="Times New Roman" w:hAnsi="Times New Roman"/>
                <w:sz w:val="16"/>
                <w:szCs w:val="16"/>
              </w:rPr>
              <w:t>of</w:t>
            </w:r>
            <w:r w:rsidRPr="00DF3657">
              <w:rPr>
                <w:rFonts w:ascii="Times New Roman" w:hAnsi="Times New Roman"/>
                <w:sz w:val="16"/>
                <w:szCs w:val="16"/>
                <w:lang w:val="ru-RU"/>
              </w:rPr>
              <w:t xml:space="preserve"> </w:t>
            </w:r>
            <w:r w:rsidRPr="00DF3657">
              <w:rPr>
                <w:rFonts w:ascii="Times New Roman" w:hAnsi="Times New Roman"/>
                <w:sz w:val="16"/>
                <w:szCs w:val="16"/>
              </w:rPr>
              <w:t>composition</w:t>
            </w:r>
          </w:p>
        </w:tc>
        <w:tc>
          <w:tcPr>
            <w:tcW w:w="2102" w:type="dxa"/>
            <w:vMerge w:val="restart"/>
            <w:tcBorders>
              <w:top w:val="single" w:sz="8" w:space="0" w:color="auto"/>
              <w:bottom w:val="nil"/>
            </w:tcBorders>
          </w:tcPr>
          <w:p w:rsidR="00D466A7" w:rsidRPr="00F9203F" w:rsidRDefault="00F9203F" w:rsidP="00D466A7">
            <w:pPr>
              <w:pStyle w:val="MDPI31text"/>
              <w:spacing w:line="204" w:lineRule="auto"/>
              <w:ind w:firstLine="0"/>
              <w:jc w:val="center"/>
              <w:rPr>
                <w:rFonts w:ascii="Times New Roman" w:hAnsi="Times New Roman"/>
                <w:sz w:val="16"/>
                <w:szCs w:val="16"/>
              </w:rPr>
            </w:pPr>
            <w:r>
              <w:rPr>
                <w:rFonts w:ascii="Times New Roman" w:hAnsi="Times New Roman"/>
                <w:sz w:val="16"/>
                <w:szCs w:val="16"/>
              </w:rPr>
              <w:t>Code of sample-cube</w:t>
            </w:r>
          </w:p>
        </w:tc>
        <w:tc>
          <w:tcPr>
            <w:tcW w:w="3551" w:type="dxa"/>
            <w:gridSpan w:val="3"/>
            <w:tcBorders>
              <w:top w:val="single" w:sz="8" w:space="0" w:color="auto"/>
              <w:bottom w:val="single" w:sz="4" w:space="0" w:color="auto"/>
            </w:tcBorders>
          </w:tcPr>
          <w:p w:rsidR="00D466A7" w:rsidRPr="00F9203F" w:rsidRDefault="00F9203F" w:rsidP="00F9203F">
            <w:pPr>
              <w:pStyle w:val="MDPI31text"/>
              <w:spacing w:line="204" w:lineRule="auto"/>
              <w:ind w:firstLine="0"/>
              <w:jc w:val="center"/>
              <w:rPr>
                <w:rFonts w:ascii="Times New Roman" w:hAnsi="Times New Roman"/>
                <w:sz w:val="16"/>
                <w:szCs w:val="16"/>
              </w:rPr>
            </w:pPr>
            <w:r>
              <w:rPr>
                <w:rFonts w:ascii="Times New Roman" w:eastAsia="SimSun" w:hAnsi="Times New Roman"/>
                <w:color w:val="auto"/>
                <w:sz w:val="16"/>
                <w:szCs w:val="16"/>
                <w:lang w:eastAsia="ru-RU"/>
              </w:rPr>
              <w:t>S</w:t>
            </w:r>
            <w:r w:rsidRPr="00F9203F">
              <w:rPr>
                <w:rFonts w:ascii="Times New Roman" w:eastAsia="SimSun" w:hAnsi="Times New Roman"/>
                <w:color w:val="auto"/>
                <w:sz w:val="16"/>
                <w:szCs w:val="16"/>
                <w:lang w:eastAsia="ru-RU"/>
              </w:rPr>
              <w:t>trength of samples</w:t>
            </w:r>
            <w:r>
              <w:rPr>
                <w:rFonts w:ascii="Times New Roman" w:eastAsia="SimSun" w:hAnsi="Times New Roman"/>
                <w:color w:val="auto"/>
                <w:sz w:val="16"/>
                <w:szCs w:val="16"/>
                <w:lang w:eastAsia="ru-RU"/>
              </w:rPr>
              <w:t>-</w:t>
            </w:r>
            <w:r w:rsidRPr="00F9203F">
              <w:rPr>
                <w:rFonts w:ascii="Times New Roman" w:eastAsia="SimSun" w:hAnsi="Times New Roman"/>
                <w:color w:val="auto"/>
                <w:sz w:val="16"/>
                <w:szCs w:val="16"/>
                <w:lang w:eastAsia="ru-RU"/>
              </w:rPr>
              <w:t>cube</w:t>
            </w:r>
            <w:r>
              <w:rPr>
                <w:rFonts w:ascii="Times New Roman" w:eastAsia="SimSun" w:hAnsi="Times New Roman"/>
                <w:color w:val="auto"/>
                <w:sz w:val="16"/>
                <w:szCs w:val="16"/>
                <w:lang w:eastAsia="ru-RU"/>
              </w:rPr>
              <w:t>s</w:t>
            </w:r>
            <w:r w:rsidR="00540A45" w:rsidRPr="00F9203F">
              <w:rPr>
                <w:rFonts w:ascii="Times New Roman" w:eastAsia="SimSun" w:hAnsi="Times New Roman"/>
                <w:color w:val="auto"/>
                <w:sz w:val="16"/>
                <w:szCs w:val="16"/>
                <w:lang w:eastAsia="ru-RU"/>
              </w:rPr>
              <w:t xml:space="preserve">, </w:t>
            </w:r>
            <w:proofErr w:type="spellStart"/>
            <w:r w:rsidR="00D466A7" w:rsidRPr="00F9203F">
              <w:rPr>
                <w:rFonts w:ascii="Times New Roman" w:eastAsia="SimSun" w:hAnsi="Times New Roman"/>
                <w:color w:val="auto"/>
                <w:sz w:val="16"/>
                <w:szCs w:val="16"/>
                <w:lang w:eastAsia="ru-RU"/>
              </w:rPr>
              <w:t>R</w:t>
            </w:r>
            <w:r w:rsidR="00D466A7" w:rsidRPr="00DF3657">
              <w:rPr>
                <w:rFonts w:ascii="Times New Roman" w:eastAsia="SimSun" w:hAnsi="Times New Roman"/>
                <w:color w:val="auto"/>
                <w:sz w:val="16"/>
                <w:szCs w:val="16"/>
                <w:vertAlign w:val="subscript"/>
                <w:lang w:eastAsia="ru-RU"/>
              </w:rPr>
              <w:t>compr</w:t>
            </w:r>
            <w:proofErr w:type="spellEnd"/>
            <w:r w:rsidR="00D466A7" w:rsidRPr="00F9203F">
              <w:rPr>
                <w:rFonts w:ascii="Times New Roman" w:eastAsia="SimSun" w:hAnsi="Times New Roman"/>
                <w:color w:val="auto"/>
                <w:sz w:val="16"/>
                <w:szCs w:val="16"/>
                <w:lang w:eastAsia="ru-RU"/>
              </w:rPr>
              <w:t xml:space="preserve">, </w:t>
            </w:r>
            <w:proofErr w:type="spellStart"/>
            <w:r w:rsidR="00D466A7" w:rsidRPr="00DF3657">
              <w:rPr>
                <w:rFonts w:ascii="Times New Roman" w:eastAsia="SimSun" w:hAnsi="Times New Roman"/>
                <w:color w:val="auto"/>
                <w:sz w:val="16"/>
                <w:szCs w:val="16"/>
                <w:lang w:eastAsia="ru-RU"/>
              </w:rPr>
              <w:t>MPa</w:t>
            </w:r>
            <w:proofErr w:type="spellEnd"/>
          </w:p>
        </w:tc>
      </w:tr>
      <w:tr w:rsidR="00D466A7" w:rsidRPr="00D466A7" w:rsidTr="005A06A6">
        <w:trPr>
          <w:jc w:val="center"/>
        </w:trPr>
        <w:tc>
          <w:tcPr>
            <w:tcW w:w="1009" w:type="dxa"/>
            <w:vMerge/>
            <w:tcBorders>
              <w:top w:val="nil"/>
              <w:bottom w:val="single" w:sz="4" w:space="0" w:color="auto"/>
            </w:tcBorders>
          </w:tcPr>
          <w:p w:rsidR="00D466A7" w:rsidRPr="00F9203F" w:rsidRDefault="00D466A7" w:rsidP="00D466A7">
            <w:pPr>
              <w:pStyle w:val="MDPI31text"/>
              <w:spacing w:line="204" w:lineRule="auto"/>
              <w:ind w:firstLine="0"/>
              <w:jc w:val="center"/>
              <w:rPr>
                <w:rFonts w:ascii="Times New Roman" w:hAnsi="Times New Roman"/>
                <w:sz w:val="16"/>
                <w:szCs w:val="16"/>
              </w:rPr>
            </w:pPr>
          </w:p>
        </w:tc>
        <w:tc>
          <w:tcPr>
            <w:tcW w:w="2102" w:type="dxa"/>
            <w:vMerge/>
            <w:tcBorders>
              <w:top w:val="nil"/>
              <w:bottom w:val="single" w:sz="4" w:space="0" w:color="auto"/>
            </w:tcBorders>
          </w:tcPr>
          <w:p w:rsidR="00D466A7" w:rsidRPr="00F9203F" w:rsidRDefault="00D466A7" w:rsidP="00D466A7">
            <w:pPr>
              <w:pStyle w:val="MDPI31text"/>
              <w:spacing w:line="204" w:lineRule="auto"/>
              <w:ind w:firstLine="0"/>
              <w:jc w:val="center"/>
              <w:rPr>
                <w:rFonts w:ascii="Times New Roman" w:hAnsi="Times New Roman"/>
                <w:sz w:val="16"/>
                <w:szCs w:val="16"/>
              </w:rPr>
            </w:pPr>
          </w:p>
        </w:tc>
        <w:tc>
          <w:tcPr>
            <w:tcW w:w="1257" w:type="dxa"/>
            <w:tcBorders>
              <w:top w:val="single" w:sz="4" w:space="0" w:color="auto"/>
              <w:bottom w:val="single" w:sz="4" w:space="0" w:color="auto"/>
            </w:tcBorders>
          </w:tcPr>
          <w:p w:rsidR="00D466A7" w:rsidRPr="00DF3657" w:rsidRDefault="00D466A7" w:rsidP="00D466A7">
            <w:pPr>
              <w:pStyle w:val="MDPI31text"/>
              <w:spacing w:line="204" w:lineRule="auto"/>
              <w:ind w:firstLine="0"/>
              <w:jc w:val="center"/>
              <w:rPr>
                <w:rFonts w:ascii="Times New Roman" w:hAnsi="Times New Roman"/>
                <w:sz w:val="16"/>
                <w:szCs w:val="16"/>
                <w:lang w:val="ru-RU"/>
              </w:rPr>
            </w:pPr>
            <w:r w:rsidRPr="00DF3657">
              <w:rPr>
                <w:rFonts w:ascii="Times New Roman" w:hAnsi="Times New Roman"/>
                <w:sz w:val="16"/>
                <w:szCs w:val="16"/>
                <w:lang w:val="ru-RU"/>
              </w:rPr>
              <w:t>№1</w:t>
            </w:r>
          </w:p>
        </w:tc>
        <w:tc>
          <w:tcPr>
            <w:tcW w:w="1257" w:type="dxa"/>
            <w:tcBorders>
              <w:top w:val="single" w:sz="4" w:space="0" w:color="auto"/>
              <w:bottom w:val="single" w:sz="4" w:space="0" w:color="auto"/>
            </w:tcBorders>
          </w:tcPr>
          <w:p w:rsidR="00D466A7" w:rsidRPr="00DF3657" w:rsidRDefault="00D466A7" w:rsidP="00D466A7">
            <w:pPr>
              <w:pStyle w:val="MDPI31text"/>
              <w:spacing w:line="204" w:lineRule="auto"/>
              <w:ind w:firstLine="0"/>
              <w:jc w:val="center"/>
              <w:rPr>
                <w:rFonts w:ascii="Times New Roman" w:hAnsi="Times New Roman"/>
                <w:sz w:val="16"/>
                <w:szCs w:val="16"/>
                <w:lang w:val="ru-RU"/>
              </w:rPr>
            </w:pPr>
            <w:r w:rsidRPr="00DF3657">
              <w:rPr>
                <w:rFonts w:ascii="Times New Roman" w:hAnsi="Times New Roman"/>
                <w:sz w:val="16"/>
                <w:szCs w:val="16"/>
                <w:lang w:val="ru-RU"/>
              </w:rPr>
              <w:t>№2</w:t>
            </w:r>
          </w:p>
        </w:tc>
        <w:tc>
          <w:tcPr>
            <w:tcW w:w="1037" w:type="dxa"/>
            <w:tcBorders>
              <w:top w:val="single" w:sz="4" w:space="0" w:color="auto"/>
              <w:bottom w:val="single" w:sz="4" w:space="0" w:color="auto"/>
            </w:tcBorders>
          </w:tcPr>
          <w:p w:rsidR="00D466A7" w:rsidRPr="00DF3657" w:rsidRDefault="00D466A7" w:rsidP="00D466A7">
            <w:pPr>
              <w:pStyle w:val="MDPI31text"/>
              <w:spacing w:line="204" w:lineRule="auto"/>
              <w:ind w:firstLine="0"/>
              <w:jc w:val="center"/>
              <w:rPr>
                <w:rFonts w:ascii="Times New Roman" w:hAnsi="Times New Roman"/>
                <w:sz w:val="16"/>
                <w:szCs w:val="16"/>
                <w:lang w:val="ru-RU"/>
              </w:rPr>
            </w:pPr>
            <w:r w:rsidRPr="00DF3657">
              <w:rPr>
                <w:rFonts w:ascii="Times New Roman" w:hAnsi="Times New Roman"/>
                <w:sz w:val="16"/>
                <w:szCs w:val="16"/>
                <w:lang w:val="ru-RU"/>
              </w:rPr>
              <w:t>№3</w:t>
            </w:r>
          </w:p>
        </w:tc>
      </w:tr>
      <w:tr w:rsidR="00AD5586" w:rsidRPr="00D466A7" w:rsidTr="005A06A6">
        <w:trPr>
          <w:jc w:val="center"/>
        </w:trPr>
        <w:tc>
          <w:tcPr>
            <w:tcW w:w="1009" w:type="dxa"/>
            <w:tcBorders>
              <w:top w:val="single" w:sz="4" w:space="0" w:color="auto"/>
              <w:bottom w:val="single" w:sz="4" w:space="0" w:color="auto"/>
            </w:tcBorders>
          </w:tcPr>
          <w:p w:rsidR="00AD5586" w:rsidRPr="00DF3657" w:rsidRDefault="00AD5586" w:rsidP="00D466A7">
            <w:pPr>
              <w:pStyle w:val="MDPI31text"/>
              <w:spacing w:line="204" w:lineRule="auto"/>
              <w:ind w:firstLine="0"/>
              <w:jc w:val="center"/>
              <w:rPr>
                <w:rFonts w:ascii="Times New Roman" w:hAnsi="Times New Roman"/>
                <w:sz w:val="16"/>
                <w:szCs w:val="16"/>
                <w:lang w:val="ru-RU"/>
              </w:rPr>
            </w:pPr>
          </w:p>
        </w:tc>
        <w:tc>
          <w:tcPr>
            <w:tcW w:w="5653" w:type="dxa"/>
            <w:gridSpan w:val="4"/>
            <w:tcBorders>
              <w:top w:val="single" w:sz="4" w:space="0" w:color="auto"/>
              <w:bottom w:val="single" w:sz="4" w:space="0" w:color="auto"/>
            </w:tcBorders>
          </w:tcPr>
          <w:p w:rsidR="00AD5586" w:rsidRPr="00F9203F" w:rsidRDefault="00F9203F" w:rsidP="004F096D">
            <w:pPr>
              <w:pStyle w:val="MDPI31text"/>
              <w:spacing w:line="204" w:lineRule="auto"/>
              <w:ind w:firstLine="0"/>
              <w:jc w:val="left"/>
              <w:rPr>
                <w:rFonts w:ascii="Times New Roman" w:hAnsi="Times New Roman"/>
                <w:sz w:val="16"/>
                <w:szCs w:val="16"/>
              </w:rPr>
            </w:pPr>
            <w:r>
              <w:rPr>
                <w:rFonts w:ascii="Times New Roman" w:hAnsi="Times New Roman"/>
                <w:sz w:val="16"/>
                <w:szCs w:val="16"/>
              </w:rPr>
              <w:t>Without granula</w:t>
            </w:r>
            <w:r w:rsidR="004F096D">
              <w:rPr>
                <w:rFonts w:ascii="Times New Roman" w:hAnsi="Times New Roman"/>
                <w:sz w:val="16"/>
                <w:szCs w:val="16"/>
              </w:rPr>
              <w:t>r</w:t>
            </w:r>
            <w:r>
              <w:rPr>
                <w:rFonts w:ascii="Times New Roman" w:hAnsi="Times New Roman"/>
                <w:sz w:val="16"/>
                <w:szCs w:val="16"/>
              </w:rPr>
              <w:t xml:space="preserve"> aggregates</w:t>
            </w:r>
          </w:p>
        </w:tc>
      </w:tr>
      <w:tr w:rsidR="00D466A7" w:rsidRPr="00D466A7" w:rsidTr="005A06A6">
        <w:trPr>
          <w:jc w:val="center"/>
        </w:trPr>
        <w:tc>
          <w:tcPr>
            <w:tcW w:w="1009" w:type="dxa"/>
            <w:tcBorders>
              <w:top w:val="single" w:sz="4" w:space="0" w:color="auto"/>
              <w:bottom w:val="single" w:sz="4" w:space="0" w:color="auto"/>
            </w:tcBorders>
          </w:tcPr>
          <w:p w:rsidR="00D466A7" w:rsidRPr="00DF3657" w:rsidRDefault="00D466A7" w:rsidP="00D466A7">
            <w:pPr>
              <w:pStyle w:val="MDPI31text"/>
              <w:spacing w:line="204" w:lineRule="auto"/>
              <w:ind w:firstLine="0"/>
              <w:jc w:val="center"/>
              <w:rPr>
                <w:rFonts w:ascii="Times New Roman" w:hAnsi="Times New Roman"/>
                <w:sz w:val="16"/>
                <w:szCs w:val="16"/>
              </w:rPr>
            </w:pPr>
            <w:r w:rsidRPr="00DF3657">
              <w:rPr>
                <w:rFonts w:ascii="Times New Roman" w:hAnsi="Times New Roman"/>
                <w:sz w:val="16"/>
                <w:szCs w:val="16"/>
              </w:rPr>
              <w:t>1</w:t>
            </w:r>
          </w:p>
        </w:tc>
        <w:tc>
          <w:tcPr>
            <w:tcW w:w="2102" w:type="dxa"/>
            <w:tcBorders>
              <w:top w:val="single" w:sz="4" w:space="0" w:color="auto"/>
              <w:bottom w:val="single" w:sz="4" w:space="0" w:color="auto"/>
            </w:tcBorders>
          </w:tcPr>
          <w:p w:rsidR="00D466A7" w:rsidRPr="00F9203F" w:rsidRDefault="00F9203F" w:rsidP="00D466A7">
            <w:pPr>
              <w:pStyle w:val="MDPI31text"/>
              <w:spacing w:line="204" w:lineRule="auto"/>
              <w:ind w:firstLine="0"/>
              <w:jc w:val="center"/>
              <w:rPr>
                <w:rFonts w:ascii="Times New Roman" w:hAnsi="Times New Roman"/>
                <w:sz w:val="16"/>
                <w:szCs w:val="16"/>
              </w:rPr>
            </w:pPr>
            <w:r>
              <w:rPr>
                <w:rFonts w:ascii="Times New Roman" w:hAnsi="Times New Roman"/>
                <w:sz w:val="16"/>
                <w:szCs w:val="16"/>
              </w:rPr>
              <w:t>PC</w:t>
            </w:r>
          </w:p>
        </w:tc>
        <w:tc>
          <w:tcPr>
            <w:tcW w:w="1257" w:type="dxa"/>
            <w:tcBorders>
              <w:top w:val="single" w:sz="4" w:space="0" w:color="auto"/>
              <w:bottom w:val="single" w:sz="4" w:space="0" w:color="auto"/>
            </w:tcBorders>
          </w:tcPr>
          <w:p w:rsidR="00D466A7" w:rsidRPr="00DF3657" w:rsidRDefault="00AC72B7" w:rsidP="00D466A7">
            <w:pPr>
              <w:pStyle w:val="MDPI31text"/>
              <w:spacing w:line="204" w:lineRule="auto"/>
              <w:ind w:firstLine="0"/>
              <w:jc w:val="center"/>
              <w:rPr>
                <w:rFonts w:ascii="Times New Roman" w:hAnsi="Times New Roman"/>
                <w:sz w:val="16"/>
                <w:szCs w:val="16"/>
                <w:lang w:val="ru-RU"/>
              </w:rPr>
            </w:pPr>
            <w:r w:rsidRPr="00DF3657">
              <w:rPr>
                <w:rFonts w:ascii="Times New Roman" w:hAnsi="Times New Roman"/>
                <w:sz w:val="16"/>
                <w:szCs w:val="16"/>
                <w:lang w:val="ru-RU"/>
              </w:rPr>
              <w:t>5</w:t>
            </w:r>
            <w:r w:rsidR="0015651A">
              <w:rPr>
                <w:rFonts w:ascii="Times New Roman" w:hAnsi="Times New Roman"/>
                <w:sz w:val="16"/>
                <w:szCs w:val="16"/>
                <w:lang w:val="ru-RU"/>
              </w:rPr>
              <w:t>.</w:t>
            </w:r>
            <w:r w:rsidR="00EE0D0B" w:rsidRPr="00DF3657">
              <w:rPr>
                <w:rFonts w:ascii="Times New Roman" w:hAnsi="Times New Roman"/>
                <w:sz w:val="16"/>
                <w:szCs w:val="16"/>
                <w:lang w:val="ru-RU"/>
              </w:rPr>
              <w:t>54</w:t>
            </w:r>
          </w:p>
        </w:tc>
        <w:tc>
          <w:tcPr>
            <w:tcW w:w="1257" w:type="dxa"/>
            <w:tcBorders>
              <w:top w:val="single" w:sz="4" w:space="0" w:color="auto"/>
              <w:bottom w:val="single" w:sz="4" w:space="0" w:color="auto"/>
            </w:tcBorders>
          </w:tcPr>
          <w:p w:rsidR="00D466A7" w:rsidRPr="00DF3657" w:rsidRDefault="00AC72B7" w:rsidP="00D466A7">
            <w:pPr>
              <w:pStyle w:val="MDPI31text"/>
              <w:spacing w:line="204" w:lineRule="auto"/>
              <w:ind w:firstLine="0"/>
              <w:jc w:val="center"/>
              <w:rPr>
                <w:rFonts w:ascii="Times New Roman" w:hAnsi="Times New Roman"/>
                <w:sz w:val="16"/>
                <w:szCs w:val="16"/>
                <w:lang w:val="ru-RU"/>
              </w:rPr>
            </w:pPr>
            <w:r w:rsidRPr="00DF3657">
              <w:rPr>
                <w:rFonts w:ascii="Times New Roman" w:hAnsi="Times New Roman"/>
                <w:sz w:val="16"/>
                <w:szCs w:val="16"/>
                <w:lang w:val="ru-RU"/>
              </w:rPr>
              <w:t>6</w:t>
            </w:r>
            <w:r w:rsidR="0015651A">
              <w:rPr>
                <w:rFonts w:ascii="Times New Roman" w:hAnsi="Times New Roman"/>
                <w:sz w:val="16"/>
                <w:szCs w:val="16"/>
                <w:lang w:val="ru-RU"/>
              </w:rPr>
              <w:t>.</w:t>
            </w:r>
            <w:r w:rsidR="00EE0D0B" w:rsidRPr="00DF3657">
              <w:rPr>
                <w:rFonts w:ascii="Times New Roman" w:hAnsi="Times New Roman"/>
                <w:sz w:val="16"/>
                <w:szCs w:val="16"/>
                <w:lang w:val="ru-RU"/>
              </w:rPr>
              <w:t>1</w:t>
            </w:r>
          </w:p>
        </w:tc>
        <w:tc>
          <w:tcPr>
            <w:tcW w:w="1037" w:type="dxa"/>
            <w:tcBorders>
              <w:top w:val="single" w:sz="4" w:space="0" w:color="auto"/>
              <w:bottom w:val="single" w:sz="4" w:space="0" w:color="auto"/>
            </w:tcBorders>
          </w:tcPr>
          <w:p w:rsidR="00D466A7" w:rsidRPr="00DF3657" w:rsidRDefault="00AC72B7" w:rsidP="00D466A7">
            <w:pPr>
              <w:pStyle w:val="MDPI31text"/>
              <w:spacing w:line="204" w:lineRule="auto"/>
              <w:ind w:firstLine="0"/>
              <w:jc w:val="center"/>
              <w:rPr>
                <w:rFonts w:ascii="Times New Roman" w:hAnsi="Times New Roman"/>
                <w:sz w:val="16"/>
                <w:szCs w:val="16"/>
                <w:lang w:val="ru-RU"/>
              </w:rPr>
            </w:pPr>
            <w:r w:rsidRPr="00DF3657">
              <w:rPr>
                <w:rFonts w:ascii="Times New Roman" w:hAnsi="Times New Roman"/>
                <w:sz w:val="16"/>
                <w:szCs w:val="16"/>
                <w:lang w:val="ru-RU"/>
              </w:rPr>
              <w:t>6</w:t>
            </w:r>
            <w:r w:rsidR="0015651A">
              <w:rPr>
                <w:rFonts w:ascii="Times New Roman" w:hAnsi="Times New Roman"/>
                <w:sz w:val="16"/>
                <w:szCs w:val="16"/>
                <w:lang w:val="ru-RU"/>
              </w:rPr>
              <w:t>.</w:t>
            </w:r>
            <w:r w:rsidR="00EE0D0B" w:rsidRPr="00DF3657">
              <w:rPr>
                <w:rFonts w:ascii="Times New Roman" w:hAnsi="Times New Roman"/>
                <w:sz w:val="16"/>
                <w:szCs w:val="16"/>
                <w:lang w:val="ru-RU"/>
              </w:rPr>
              <w:t>2</w:t>
            </w:r>
          </w:p>
        </w:tc>
      </w:tr>
      <w:tr w:rsidR="00AD5586" w:rsidRPr="00D466A7" w:rsidTr="005A06A6">
        <w:trPr>
          <w:jc w:val="center"/>
        </w:trPr>
        <w:tc>
          <w:tcPr>
            <w:tcW w:w="1009" w:type="dxa"/>
            <w:tcBorders>
              <w:top w:val="single" w:sz="4" w:space="0" w:color="auto"/>
              <w:bottom w:val="single" w:sz="4" w:space="0" w:color="auto"/>
            </w:tcBorders>
          </w:tcPr>
          <w:p w:rsidR="00AD5586" w:rsidRPr="00DF3657" w:rsidRDefault="00AD5586" w:rsidP="00D466A7">
            <w:pPr>
              <w:pStyle w:val="MDPI31text"/>
              <w:spacing w:line="204" w:lineRule="auto"/>
              <w:ind w:firstLine="0"/>
              <w:jc w:val="center"/>
              <w:rPr>
                <w:rFonts w:ascii="Times New Roman" w:hAnsi="Times New Roman"/>
                <w:sz w:val="16"/>
                <w:szCs w:val="16"/>
              </w:rPr>
            </w:pPr>
          </w:p>
        </w:tc>
        <w:tc>
          <w:tcPr>
            <w:tcW w:w="5653" w:type="dxa"/>
            <w:gridSpan w:val="4"/>
            <w:tcBorders>
              <w:top w:val="single" w:sz="4" w:space="0" w:color="auto"/>
              <w:bottom w:val="single" w:sz="4" w:space="0" w:color="auto"/>
            </w:tcBorders>
          </w:tcPr>
          <w:p w:rsidR="00AD5586" w:rsidRPr="00DF3657" w:rsidRDefault="00F9203F" w:rsidP="004F096D">
            <w:pPr>
              <w:pStyle w:val="MDPI31text"/>
              <w:spacing w:line="204" w:lineRule="auto"/>
              <w:ind w:firstLine="0"/>
              <w:rPr>
                <w:rFonts w:ascii="Times New Roman" w:hAnsi="Times New Roman"/>
                <w:sz w:val="16"/>
                <w:szCs w:val="16"/>
                <w:lang w:val="ru-RU"/>
              </w:rPr>
            </w:pPr>
            <w:r>
              <w:rPr>
                <w:rFonts w:ascii="Times New Roman" w:hAnsi="Times New Roman"/>
                <w:sz w:val="16"/>
                <w:szCs w:val="16"/>
              </w:rPr>
              <w:t>With granula</w:t>
            </w:r>
            <w:r w:rsidR="004F096D">
              <w:rPr>
                <w:rFonts w:ascii="Times New Roman" w:hAnsi="Times New Roman"/>
                <w:sz w:val="16"/>
                <w:szCs w:val="16"/>
              </w:rPr>
              <w:t>r</w:t>
            </w:r>
            <w:r>
              <w:rPr>
                <w:rFonts w:ascii="Times New Roman" w:hAnsi="Times New Roman"/>
                <w:sz w:val="16"/>
                <w:szCs w:val="16"/>
              </w:rPr>
              <w:t xml:space="preserve"> aggregates</w:t>
            </w:r>
          </w:p>
        </w:tc>
      </w:tr>
      <w:tr w:rsidR="00CF1396" w:rsidRPr="00D466A7" w:rsidTr="005A06A6">
        <w:trPr>
          <w:jc w:val="center"/>
        </w:trPr>
        <w:tc>
          <w:tcPr>
            <w:tcW w:w="1009" w:type="dxa"/>
            <w:tcBorders>
              <w:top w:val="single" w:sz="4" w:space="0" w:color="auto"/>
              <w:bottom w:val="nil"/>
            </w:tcBorders>
          </w:tcPr>
          <w:p w:rsidR="00CF1396" w:rsidRPr="00DF3657" w:rsidRDefault="00CF1396" w:rsidP="00CF1396">
            <w:pPr>
              <w:pStyle w:val="MDPI31text"/>
              <w:spacing w:line="204" w:lineRule="auto"/>
              <w:ind w:firstLine="0"/>
              <w:jc w:val="center"/>
              <w:rPr>
                <w:rFonts w:ascii="Times New Roman" w:hAnsi="Times New Roman"/>
                <w:sz w:val="16"/>
                <w:szCs w:val="16"/>
              </w:rPr>
            </w:pPr>
            <w:r w:rsidRPr="00DF3657">
              <w:rPr>
                <w:rFonts w:ascii="Times New Roman" w:hAnsi="Times New Roman"/>
                <w:sz w:val="16"/>
                <w:szCs w:val="16"/>
              </w:rPr>
              <w:t>2</w:t>
            </w:r>
          </w:p>
        </w:tc>
        <w:tc>
          <w:tcPr>
            <w:tcW w:w="2102" w:type="dxa"/>
            <w:tcBorders>
              <w:top w:val="single" w:sz="4" w:space="0" w:color="auto"/>
              <w:bottom w:val="nil"/>
            </w:tcBorders>
          </w:tcPr>
          <w:p w:rsidR="00CF1396" w:rsidRPr="00DF3657" w:rsidRDefault="00CF1396" w:rsidP="00CF1396">
            <w:pPr>
              <w:pStyle w:val="MDPI31text"/>
              <w:spacing w:line="204" w:lineRule="auto"/>
              <w:ind w:firstLine="0"/>
              <w:jc w:val="center"/>
              <w:rPr>
                <w:rFonts w:ascii="Times New Roman" w:hAnsi="Times New Roman"/>
                <w:sz w:val="16"/>
                <w:szCs w:val="16"/>
              </w:rPr>
            </w:pPr>
            <w:r w:rsidRPr="00DF3657">
              <w:rPr>
                <w:rFonts w:ascii="Times New Roman" w:hAnsi="Times New Roman"/>
                <w:sz w:val="16"/>
                <w:szCs w:val="16"/>
                <w:lang w:val="ru-RU"/>
              </w:rPr>
              <w:t>0</w:t>
            </w:r>
            <w:r w:rsidR="00A91092">
              <w:rPr>
                <w:rFonts w:ascii="Times New Roman" w:hAnsi="Times New Roman"/>
                <w:sz w:val="16"/>
                <w:szCs w:val="16"/>
                <w:lang w:val="ru-RU"/>
              </w:rPr>
              <w:t>.</w:t>
            </w:r>
            <w:r w:rsidRPr="00DF3657">
              <w:rPr>
                <w:rFonts w:ascii="Times New Roman" w:hAnsi="Times New Roman"/>
                <w:sz w:val="16"/>
                <w:szCs w:val="16"/>
                <w:lang w:val="ru-RU"/>
              </w:rPr>
              <w:t>16+5%</w:t>
            </w:r>
            <w:r w:rsidRPr="00DF3657">
              <w:rPr>
                <w:rFonts w:ascii="Times New Roman" w:hAnsi="Times New Roman"/>
                <w:sz w:val="16"/>
                <w:szCs w:val="16"/>
              </w:rPr>
              <w:t>Cb-1</w:t>
            </w:r>
          </w:p>
        </w:tc>
        <w:tc>
          <w:tcPr>
            <w:tcW w:w="1257" w:type="dxa"/>
            <w:tcBorders>
              <w:top w:val="single" w:sz="4" w:space="0" w:color="auto"/>
              <w:bottom w:val="nil"/>
            </w:tcBorders>
          </w:tcPr>
          <w:p w:rsidR="00CF1396" w:rsidRPr="00DF3657" w:rsidRDefault="00A71B5B" w:rsidP="00CF1396">
            <w:pPr>
              <w:pStyle w:val="MDPI31text"/>
              <w:spacing w:line="204" w:lineRule="auto"/>
              <w:ind w:firstLine="0"/>
              <w:jc w:val="center"/>
              <w:rPr>
                <w:rFonts w:ascii="Times New Roman" w:hAnsi="Times New Roman"/>
                <w:sz w:val="16"/>
                <w:szCs w:val="16"/>
                <w:lang w:val="ru-RU"/>
              </w:rPr>
            </w:pPr>
            <w:r w:rsidRPr="00DF3657">
              <w:rPr>
                <w:rFonts w:ascii="Times New Roman" w:hAnsi="Times New Roman"/>
                <w:sz w:val="16"/>
                <w:szCs w:val="16"/>
                <w:lang w:val="ru-RU"/>
              </w:rPr>
              <w:t>2</w:t>
            </w:r>
            <w:r w:rsidR="0015651A">
              <w:rPr>
                <w:rFonts w:ascii="Times New Roman" w:hAnsi="Times New Roman"/>
                <w:sz w:val="16"/>
                <w:szCs w:val="16"/>
                <w:lang w:val="ru-RU"/>
              </w:rPr>
              <w:t>.</w:t>
            </w:r>
            <w:r w:rsidRPr="00DF3657">
              <w:rPr>
                <w:rFonts w:ascii="Times New Roman" w:hAnsi="Times New Roman"/>
                <w:sz w:val="16"/>
                <w:szCs w:val="16"/>
                <w:lang w:val="ru-RU"/>
              </w:rPr>
              <w:t>84</w:t>
            </w:r>
          </w:p>
        </w:tc>
        <w:tc>
          <w:tcPr>
            <w:tcW w:w="1257" w:type="dxa"/>
            <w:tcBorders>
              <w:top w:val="single" w:sz="4" w:space="0" w:color="auto"/>
              <w:bottom w:val="nil"/>
            </w:tcBorders>
          </w:tcPr>
          <w:p w:rsidR="00CF1396" w:rsidRPr="00DF3657" w:rsidRDefault="00A71B5B" w:rsidP="00CF1396">
            <w:pPr>
              <w:pStyle w:val="MDPI31text"/>
              <w:spacing w:line="204" w:lineRule="auto"/>
              <w:ind w:firstLine="0"/>
              <w:jc w:val="center"/>
              <w:rPr>
                <w:rFonts w:ascii="Times New Roman" w:hAnsi="Times New Roman"/>
                <w:sz w:val="16"/>
                <w:szCs w:val="16"/>
                <w:lang w:val="ru-RU"/>
              </w:rPr>
            </w:pPr>
            <w:r w:rsidRPr="00DF3657">
              <w:rPr>
                <w:rFonts w:ascii="Times New Roman" w:hAnsi="Times New Roman"/>
                <w:sz w:val="16"/>
                <w:szCs w:val="16"/>
                <w:lang w:val="ru-RU"/>
              </w:rPr>
              <w:t>2</w:t>
            </w:r>
            <w:r w:rsidR="0015651A">
              <w:rPr>
                <w:rFonts w:ascii="Times New Roman" w:hAnsi="Times New Roman"/>
                <w:sz w:val="16"/>
                <w:szCs w:val="16"/>
                <w:lang w:val="ru-RU"/>
              </w:rPr>
              <w:t>.</w:t>
            </w:r>
            <w:r w:rsidRPr="00DF3657">
              <w:rPr>
                <w:rFonts w:ascii="Times New Roman" w:hAnsi="Times New Roman"/>
                <w:sz w:val="16"/>
                <w:szCs w:val="16"/>
                <w:lang w:val="ru-RU"/>
              </w:rPr>
              <w:t>65</w:t>
            </w:r>
          </w:p>
        </w:tc>
        <w:tc>
          <w:tcPr>
            <w:tcW w:w="1037" w:type="dxa"/>
            <w:tcBorders>
              <w:top w:val="single" w:sz="4" w:space="0" w:color="auto"/>
              <w:bottom w:val="nil"/>
            </w:tcBorders>
          </w:tcPr>
          <w:p w:rsidR="00CF1396" w:rsidRPr="00DF3657" w:rsidRDefault="004608E5" w:rsidP="00CF1396">
            <w:pPr>
              <w:pStyle w:val="MDPI31text"/>
              <w:spacing w:line="204" w:lineRule="auto"/>
              <w:ind w:firstLine="0"/>
              <w:jc w:val="center"/>
              <w:rPr>
                <w:rFonts w:ascii="Times New Roman" w:hAnsi="Times New Roman"/>
                <w:sz w:val="16"/>
                <w:szCs w:val="16"/>
                <w:lang w:val="ru-RU"/>
              </w:rPr>
            </w:pPr>
            <w:r w:rsidRPr="00DF3657">
              <w:rPr>
                <w:rFonts w:ascii="Times New Roman" w:hAnsi="Times New Roman"/>
                <w:sz w:val="16"/>
                <w:szCs w:val="16"/>
                <w:lang w:val="ru-RU"/>
              </w:rPr>
              <w:t>3</w:t>
            </w:r>
            <w:r w:rsidR="0015651A">
              <w:rPr>
                <w:rFonts w:ascii="Times New Roman" w:hAnsi="Times New Roman"/>
                <w:sz w:val="16"/>
                <w:szCs w:val="16"/>
                <w:lang w:val="ru-RU"/>
              </w:rPr>
              <w:t>.</w:t>
            </w:r>
            <w:r w:rsidRPr="00DF3657">
              <w:rPr>
                <w:rFonts w:ascii="Times New Roman" w:hAnsi="Times New Roman"/>
                <w:sz w:val="16"/>
                <w:szCs w:val="16"/>
                <w:lang w:val="ru-RU"/>
              </w:rPr>
              <w:t>01</w:t>
            </w:r>
          </w:p>
        </w:tc>
      </w:tr>
      <w:tr w:rsidR="00CF1396" w:rsidRPr="00D466A7" w:rsidTr="005A06A6">
        <w:trPr>
          <w:jc w:val="center"/>
        </w:trPr>
        <w:tc>
          <w:tcPr>
            <w:tcW w:w="1009" w:type="dxa"/>
            <w:tcBorders>
              <w:top w:val="nil"/>
              <w:bottom w:val="nil"/>
            </w:tcBorders>
          </w:tcPr>
          <w:p w:rsidR="00CF1396" w:rsidRPr="00DF3657" w:rsidRDefault="00CF1396" w:rsidP="00CF1396">
            <w:pPr>
              <w:pStyle w:val="MDPI31text"/>
              <w:spacing w:line="204" w:lineRule="auto"/>
              <w:ind w:firstLine="0"/>
              <w:jc w:val="center"/>
              <w:rPr>
                <w:rFonts w:ascii="Times New Roman" w:hAnsi="Times New Roman"/>
                <w:sz w:val="16"/>
                <w:szCs w:val="16"/>
              </w:rPr>
            </w:pPr>
            <w:r w:rsidRPr="00DF3657">
              <w:rPr>
                <w:rFonts w:ascii="Times New Roman" w:hAnsi="Times New Roman"/>
                <w:sz w:val="16"/>
                <w:szCs w:val="16"/>
              </w:rPr>
              <w:t>3</w:t>
            </w:r>
          </w:p>
        </w:tc>
        <w:tc>
          <w:tcPr>
            <w:tcW w:w="2102" w:type="dxa"/>
            <w:tcBorders>
              <w:top w:val="nil"/>
              <w:bottom w:val="nil"/>
            </w:tcBorders>
          </w:tcPr>
          <w:p w:rsidR="00CF1396" w:rsidRPr="00DF3657" w:rsidRDefault="00CF1396" w:rsidP="00CF1396">
            <w:pPr>
              <w:pStyle w:val="MDPI31text"/>
              <w:spacing w:line="204" w:lineRule="auto"/>
              <w:ind w:firstLine="0"/>
              <w:jc w:val="center"/>
              <w:rPr>
                <w:rFonts w:ascii="Times New Roman" w:hAnsi="Times New Roman"/>
                <w:sz w:val="16"/>
                <w:szCs w:val="16"/>
                <w:lang w:val="ru-RU"/>
              </w:rPr>
            </w:pPr>
            <w:r w:rsidRPr="00DF3657">
              <w:rPr>
                <w:rFonts w:ascii="Times New Roman" w:hAnsi="Times New Roman"/>
                <w:sz w:val="16"/>
                <w:szCs w:val="16"/>
                <w:lang w:val="ru-RU"/>
              </w:rPr>
              <w:t>0</w:t>
            </w:r>
            <w:r w:rsidR="00A91092">
              <w:rPr>
                <w:rFonts w:ascii="Times New Roman" w:hAnsi="Times New Roman"/>
                <w:sz w:val="16"/>
                <w:szCs w:val="16"/>
                <w:lang w:val="ru-RU"/>
              </w:rPr>
              <w:t>.</w:t>
            </w:r>
            <w:r w:rsidRPr="00DF3657">
              <w:rPr>
                <w:rFonts w:ascii="Times New Roman" w:hAnsi="Times New Roman"/>
                <w:sz w:val="16"/>
                <w:szCs w:val="16"/>
                <w:lang w:val="ru-RU"/>
              </w:rPr>
              <w:t>16+10%</w:t>
            </w:r>
            <w:r w:rsidRPr="00DF3657">
              <w:rPr>
                <w:rFonts w:ascii="Times New Roman" w:hAnsi="Times New Roman"/>
                <w:sz w:val="16"/>
                <w:szCs w:val="16"/>
              </w:rPr>
              <w:t xml:space="preserve"> Cb-1</w:t>
            </w:r>
          </w:p>
        </w:tc>
        <w:tc>
          <w:tcPr>
            <w:tcW w:w="1257" w:type="dxa"/>
            <w:tcBorders>
              <w:top w:val="nil"/>
              <w:bottom w:val="nil"/>
            </w:tcBorders>
          </w:tcPr>
          <w:p w:rsidR="00CF1396" w:rsidRPr="00DF3657" w:rsidRDefault="004608E5" w:rsidP="00CF1396">
            <w:pPr>
              <w:pStyle w:val="MDPI31text"/>
              <w:spacing w:line="204" w:lineRule="auto"/>
              <w:ind w:firstLine="0"/>
              <w:jc w:val="center"/>
              <w:rPr>
                <w:rFonts w:ascii="Times New Roman" w:hAnsi="Times New Roman"/>
                <w:sz w:val="16"/>
                <w:szCs w:val="16"/>
                <w:lang w:val="ru-RU"/>
              </w:rPr>
            </w:pPr>
            <w:r w:rsidRPr="00DF3657">
              <w:rPr>
                <w:rFonts w:ascii="Times New Roman" w:hAnsi="Times New Roman"/>
                <w:sz w:val="16"/>
                <w:szCs w:val="16"/>
                <w:lang w:val="ru-RU"/>
              </w:rPr>
              <w:t>3</w:t>
            </w:r>
            <w:r w:rsidR="0015651A">
              <w:rPr>
                <w:rFonts w:ascii="Times New Roman" w:hAnsi="Times New Roman"/>
                <w:sz w:val="16"/>
                <w:szCs w:val="16"/>
                <w:lang w:val="ru-RU"/>
              </w:rPr>
              <w:t>.</w:t>
            </w:r>
            <w:r w:rsidRPr="00DF3657">
              <w:rPr>
                <w:rFonts w:ascii="Times New Roman" w:hAnsi="Times New Roman"/>
                <w:sz w:val="16"/>
                <w:szCs w:val="16"/>
                <w:lang w:val="ru-RU"/>
              </w:rPr>
              <w:t>54</w:t>
            </w:r>
          </w:p>
        </w:tc>
        <w:tc>
          <w:tcPr>
            <w:tcW w:w="1257" w:type="dxa"/>
            <w:tcBorders>
              <w:top w:val="nil"/>
              <w:bottom w:val="nil"/>
            </w:tcBorders>
          </w:tcPr>
          <w:p w:rsidR="00CF1396" w:rsidRPr="00DF3657" w:rsidRDefault="004608E5" w:rsidP="00CF1396">
            <w:pPr>
              <w:pStyle w:val="MDPI31text"/>
              <w:spacing w:line="204" w:lineRule="auto"/>
              <w:ind w:firstLine="0"/>
              <w:jc w:val="center"/>
              <w:rPr>
                <w:rFonts w:ascii="Times New Roman" w:hAnsi="Times New Roman"/>
                <w:sz w:val="16"/>
                <w:szCs w:val="16"/>
                <w:lang w:val="ru-RU"/>
              </w:rPr>
            </w:pPr>
            <w:r w:rsidRPr="00DF3657">
              <w:rPr>
                <w:rFonts w:ascii="Times New Roman" w:hAnsi="Times New Roman"/>
                <w:sz w:val="16"/>
                <w:szCs w:val="16"/>
                <w:lang w:val="ru-RU"/>
              </w:rPr>
              <w:t>3</w:t>
            </w:r>
            <w:r w:rsidR="0015651A">
              <w:rPr>
                <w:rFonts w:ascii="Times New Roman" w:hAnsi="Times New Roman"/>
                <w:sz w:val="16"/>
                <w:szCs w:val="16"/>
                <w:lang w:val="ru-RU"/>
              </w:rPr>
              <w:t>.</w:t>
            </w:r>
            <w:r w:rsidRPr="00DF3657">
              <w:rPr>
                <w:rFonts w:ascii="Times New Roman" w:hAnsi="Times New Roman"/>
                <w:sz w:val="16"/>
                <w:szCs w:val="16"/>
                <w:lang w:val="ru-RU"/>
              </w:rPr>
              <w:t>32</w:t>
            </w:r>
          </w:p>
        </w:tc>
        <w:tc>
          <w:tcPr>
            <w:tcW w:w="1037" w:type="dxa"/>
            <w:tcBorders>
              <w:top w:val="nil"/>
              <w:bottom w:val="nil"/>
            </w:tcBorders>
          </w:tcPr>
          <w:p w:rsidR="00CF1396" w:rsidRPr="00DF3657" w:rsidRDefault="004608E5" w:rsidP="00CF1396">
            <w:pPr>
              <w:pStyle w:val="MDPI31text"/>
              <w:spacing w:line="204" w:lineRule="auto"/>
              <w:ind w:firstLine="0"/>
              <w:jc w:val="center"/>
              <w:rPr>
                <w:rFonts w:ascii="Times New Roman" w:hAnsi="Times New Roman"/>
                <w:sz w:val="16"/>
                <w:szCs w:val="16"/>
                <w:lang w:val="ru-RU"/>
              </w:rPr>
            </w:pPr>
            <w:r w:rsidRPr="00DF3657">
              <w:rPr>
                <w:rFonts w:ascii="Times New Roman" w:hAnsi="Times New Roman"/>
                <w:sz w:val="16"/>
                <w:szCs w:val="16"/>
                <w:lang w:val="ru-RU"/>
              </w:rPr>
              <w:t>3</w:t>
            </w:r>
            <w:r w:rsidR="0015651A">
              <w:rPr>
                <w:rFonts w:ascii="Times New Roman" w:hAnsi="Times New Roman"/>
                <w:sz w:val="16"/>
                <w:szCs w:val="16"/>
                <w:lang w:val="ru-RU"/>
              </w:rPr>
              <w:t>.</w:t>
            </w:r>
            <w:r w:rsidRPr="00DF3657">
              <w:rPr>
                <w:rFonts w:ascii="Times New Roman" w:hAnsi="Times New Roman"/>
                <w:sz w:val="16"/>
                <w:szCs w:val="16"/>
                <w:lang w:val="ru-RU"/>
              </w:rPr>
              <w:t>63</w:t>
            </w:r>
          </w:p>
        </w:tc>
      </w:tr>
      <w:tr w:rsidR="00CF1396" w:rsidRPr="00D466A7" w:rsidTr="005A06A6">
        <w:trPr>
          <w:jc w:val="center"/>
        </w:trPr>
        <w:tc>
          <w:tcPr>
            <w:tcW w:w="1009" w:type="dxa"/>
            <w:tcBorders>
              <w:top w:val="nil"/>
              <w:bottom w:val="nil"/>
            </w:tcBorders>
          </w:tcPr>
          <w:p w:rsidR="00CF1396" w:rsidRPr="00DF3657" w:rsidRDefault="00CF1396" w:rsidP="00CF1396">
            <w:pPr>
              <w:pStyle w:val="MDPI31text"/>
              <w:spacing w:line="204" w:lineRule="auto"/>
              <w:ind w:firstLine="0"/>
              <w:jc w:val="center"/>
              <w:rPr>
                <w:rFonts w:ascii="Times New Roman" w:hAnsi="Times New Roman"/>
                <w:sz w:val="16"/>
                <w:szCs w:val="16"/>
              </w:rPr>
            </w:pPr>
            <w:r w:rsidRPr="00DF3657">
              <w:rPr>
                <w:rFonts w:ascii="Times New Roman" w:hAnsi="Times New Roman"/>
                <w:sz w:val="16"/>
                <w:szCs w:val="16"/>
              </w:rPr>
              <w:t>4</w:t>
            </w:r>
          </w:p>
        </w:tc>
        <w:tc>
          <w:tcPr>
            <w:tcW w:w="2102" w:type="dxa"/>
            <w:tcBorders>
              <w:top w:val="nil"/>
              <w:bottom w:val="nil"/>
            </w:tcBorders>
          </w:tcPr>
          <w:p w:rsidR="00CF1396" w:rsidRPr="00DF3657" w:rsidRDefault="00CF1396" w:rsidP="00CF1396">
            <w:pPr>
              <w:pStyle w:val="MDPI31text"/>
              <w:spacing w:line="204" w:lineRule="auto"/>
              <w:ind w:firstLine="0"/>
              <w:jc w:val="center"/>
              <w:rPr>
                <w:rFonts w:ascii="Times New Roman" w:hAnsi="Times New Roman"/>
                <w:sz w:val="16"/>
                <w:szCs w:val="16"/>
                <w:lang w:val="ru-RU"/>
              </w:rPr>
            </w:pPr>
            <w:r w:rsidRPr="00DF3657">
              <w:rPr>
                <w:rFonts w:ascii="Times New Roman" w:hAnsi="Times New Roman"/>
                <w:sz w:val="16"/>
                <w:szCs w:val="16"/>
                <w:lang w:val="ru-RU"/>
              </w:rPr>
              <w:t>0</w:t>
            </w:r>
            <w:r w:rsidR="00A91092">
              <w:rPr>
                <w:rFonts w:ascii="Times New Roman" w:hAnsi="Times New Roman"/>
                <w:sz w:val="16"/>
                <w:szCs w:val="16"/>
                <w:lang w:val="ru-RU"/>
              </w:rPr>
              <w:t>.</w:t>
            </w:r>
            <w:r w:rsidRPr="00DF3657">
              <w:rPr>
                <w:rFonts w:ascii="Times New Roman" w:hAnsi="Times New Roman"/>
                <w:sz w:val="16"/>
                <w:szCs w:val="16"/>
                <w:lang w:val="ru-RU"/>
              </w:rPr>
              <w:t>16+15%</w:t>
            </w:r>
            <w:r w:rsidRPr="00DF3657">
              <w:rPr>
                <w:rFonts w:ascii="Times New Roman" w:hAnsi="Times New Roman"/>
                <w:sz w:val="16"/>
                <w:szCs w:val="16"/>
              </w:rPr>
              <w:t xml:space="preserve"> Cb-1</w:t>
            </w:r>
          </w:p>
        </w:tc>
        <w:tc>
          <w:tcPr>
            <w:tcW w:w="1257" w:type="dxa"/>
            <w:tcBorders>
              <w:top w:val="nil"/>
              <w:bottom w:val="nil"/>
            </w:tcBorders>
          </w:tcPr>
          <w:p w:rsidR="00CF1396" w:rsidRPr="00DF3657" w:rsidRDefault="00AD42EA" w:rsidP="00CF1396">
            <w:pPr>
              <w:pStyle w:val="MDPI31text"/>
              <w:spacing w:line="204" w:lineRule="auto"/>
              <w:ind w:firstLine="0"/>
              <w:jc w:val="center"/>
              <w:rPr>
                <w:rFonts w:ascii="Times New Roman" w:hAnsi="Times New Roman"/>
                <w:sz w:val="16"/>
                <w:szCs w:val="16"/>
                <w:lang w:val="ru-RU"/>
              </w:rPr>
            </w:pPr>
            <w:r w:rsidRPr="00DF3657">
              <w:rPr>
                <w:rFonts w:ascii="Times New Roman" w:hAnsi="Times New Roman"/>
                <w:sz w:val="16"/>
                <w:szCs w:val="16"/>
                <w:lang w:val="ru-RU"/>
              </w:rPr>
              <w:t>4</w:t>
            </w:r>
            <w:r w:rsidR="0015651A">
              <w:rPr>
                <w:rFonts w:ascii="Times New Roman" w:hAnsi="Times New Roman"/>
                <w:sz w:val="16"/>
                <w:szCs w:val="16"/>
                <w:lang w:val="ru-RU"/>
              </w:rPr>
              <w:t>.</w:t>
            </w:r>
            <w:r w:rsidRPr="00DF3657">
              <w:rPr>
                <w:rFonts w:ascii="Times New Roman" w:hAnsi="Times New Roman"/>
                <w:sz w:val="16"/>
                <w:szCs w:val="16"/>
                <w:lang w:val="ru-RU"/>
              </w:rPr>
              <w:t>76</w:t>
            </w:r>
          </w:p>
        </w:tc>
        <w:tc>
          <w:tcPr>
            <w:tcW w:w="1257" w:type="dxa"/>
            <w:tcBorders>
              <w:top w:val="nil"/>
              <w:bottom w:val="nil"/>
            </w:tcBorders>
          </w:tcPr>
          <w:p w:rsidR="00CF1396" w:rsidRPr="00DF3657" w:rsidRDefault="00AD42EA" w:rsidP="00CF1396">
            <w:pPr>
              <w:pStyle w:val="MDPI31text"/>
              <w:spacing w:line="204" w:lineRule="auto"/>
              <w:ind w:firstLine="0"/>
              <w:jc w:val="center"/>
              <w:rPr>
                <w:rFonts w:ascii="Times New Roman" w:hAnsi="Times New Roman"/>
                <w:sz w:val="16"/>
                <w:szCs w:val="16"/>
                <w:lang w:val="ru-RU"/>
              </w:rPr>
            </w:pPr>
            <w:r w:rsidRPr="00DF3657">
              <w:rPr>
                <w:rFonts w:ascii="Times New Roman" w:hAnsi="Times New Roman"/>
                <w:sz w:val="16"/>
                <w:szCs w:val="16"/>
                <w:lang w:val="ru-RU"/>
              </w:rPr>
              <w:t>4</w:t>
            </w:r>
            <w:r w:rsidR="0015651A">
              <w:rPr>
                <w:rFonts w:ascii="Times New Roman" w:hAnsi="Times New Roman"/>
                <w:sz w:val="16"/>
                <w:szCs w:val="16"/>
                <w:lang w:val="ru-RU"/>
              </w:rPr>
              <w:t>.</w:t>
            </w:r>
            <w:r w:rsidRPr="00DF3657">
              <w:rPr>
                <w:rFonts w:ascii="Times New Roman" w:hAnsi="Times New Roman"/>
                <w:sz w:val="16"/>
                <w:szCs w:val="16"/>
                <w:lang w:val="ru-RU"/>
              </w:rPr>
              <w:t>32</w:t>
            </w:r>
          </w:p>
        </w:tc>
        <w:tc>
          <w:tcPr>
            <w:tcW w:w="1037" w:type="dxa"/>
            <w:tcBorders>
              <w:top w:val="nil"/>
              <w:bottom w:val="nil"/>
            </w:tcBorders>
          </w:tcPr>
          <w:p w:rsidR="00CF1396" w:rsidRPr="00DF3657" w:rsidRDefault="00AD42EA" w:rsidP="00CF1396">
            <w:pPr>
              <w:pStyle w:val="MDPI31text"/>
              <w:spacing w:line="204" w:lineRule="auto"/>
              <w:ind w:firstLine="0"/>
              <w:jc w:val="center"/>
              <w:rPr>
                <w:rFonts w:ascii="Times New Roman" w:hAnsi="Times New Roman"/>
                <w:sz w:val="16"/>
                <w:szCs w:val="16"/>
                <w:lang w:val="ru-RU"/>
              </w:rPr>
            </w:pPr>
            <w:r w:rsidRPr="00DF3657">
              <w:rPr>
                <w:rFonts w:ascii="Times New Roman" w:hAnsi="Times New Roman"/>
                <w:sz w:val="16"/>
                <w:szCs w:val="16"/>
                <w:lang w:val="ru-RU"/>
              </w:rPr>
              <w:t>4</w:t>
            </w:r>
            <w:r w:rsidR="0015651A">
              <w:rPr>
                <w:rFonts w:ascii="Times New Roman" w:hAnsi="Times New Roman"/>
                <w:sz w:val="16"/>
                <w:szCs w:val="16"/>
                <w:lang w:val="ru-RU"/>
              </w:rPr>
              <w:t>.</w:t>
            </w:r>
            <w:r w:rsidRPr="00DF3657">
              <w:rPr>
                <w:rFonts w:ascii="Times New Roman" w:hAnsi="Times New Roman"/>
                <w:sz w:val="16"/>
                <w:szCs w:val="16"/>
                <w:lang w:val="ru-RU"/>
              </w:rPr>
              <w:t>88</w:t>
            </w:r>
          </w:p>
        </w:tc>
      </w:tr>
      <w:tr w:rsidR="00CF1396" w:rsidRPr="00D466A7" w:rsidTr="005A06A6">
        <w:trPr>
          <w:jc w:val="center"/>
        </w:trPr>
        <w:tc>
          <w:tcPr>
            <w:tcW w:w="1009" w:type="dxa"/>
            <w:tcBorders>
              <w:top w:val="nil"/>
              <w:bottom w:val="nil"/>
            </w:tcBorders>
          </w:tcPr>
          <w:p w:rsidR="00CF1396" w:rsidRPr="00DF3657" w:rsidRDefault="00CF1396" w:rsidP="00CF1396">
            <w:pPr>
              <w:pStyle w:val="MDPI31text"/>
              <w:spacing w:line="204" w:lineRule="auto"/>
              <w:ind w:firstLine="0"/>
              <w:jc w:val="center"/>
              <w:rPr>
                <w:rFonts w:ascii="Times New Roman" w:hAnsi="Times New Roman"/>
                <w:sz w:val="16"/>
                <w:szCs w:val="16"/>
              </w:rPr>
            </w:pPr>
            <w:r w:rsidRPr="00DF3657">
              <w:rPr>
                <w:rFonts w:ascii="Times New Roman" w:hAnsi="Times New Roman"/>
                <w:sz w:val="16"/>
                <w:szCs w:val="16"/>
              </w:rPr>
              <w:t>5</w:t>
            </w:r>
          </w:p>
        </w:tc>
        <w:tc>
          <w:tcPr>
            <w:tcW w:w="2102" w:type="dxa"/>
            <w:tcBorders>
              <w:top w:val="nil"/>
              <w:bottom w:val="nil"/>
            </w:tcBorders>
          </w:tcPr>
          <w:p w:rsidR="00CF1396" w:rsidRPr="00DF3657" w:rsidRDefault="00CF1396" w:rsidP="00CF1396">
            <w:pPr>
              <w:pStyle w:val="MDPI31text"/>
              <w:spacing w:line="204" w:lineRule="auto"/>
              <w:ind w:firstLine="0"/>
              <w:jc w:val="center"/>
              <w:rPr>
                <w:rFonts w:ascii="Times New Roman" w:hAnsi="Times New Roman"/>
                <w:sz w:val="16"/>
                <w:szCs w:val="16"/>
                <w:lang w:val="ru-RU"/>
              </w:rPr>
            </w:pPr>
            <w:r w:rsidRPr="00DF3657">
              <w:rPr>
                <w:rFonts w:ascii="Times New Roman" w:hAnsi="Times New Roman"/>
                <w:sz w:val="16"/>
                <w:szCs w:val="16"/>
                <w:lang w:val="ru-RU"/>
              </w:rPr>
              <w:t>0</w:t>
            </w:r>
            <w:r w:rsidR="00A91092">
              <w:rPr>
                <w:rFonts w:ascii="Times New Roman" w:hAnsi="Times New Roman"/>
                <w:sz w:val="16"/>
                <w:szCs w:val="16"/>
                <w:lang w:val="ru-RU"/>
              </w:rPr>
              <w:t>.</w:t>
            </w:r>
            <w:r w:rsidRPr="00DF3657">
              <w:rPr>
                <w:rFonts w:ascii="Times New Roman" w:hAnsi="Times New Roman"/>
                <w:sz w:val="16"/>
                <w:szCs w:val="16"/>
                <w:lang w:val="ru-RU"/>
              </w:rPr>
              <w:t>315+5%</w:t>
            </w:r>
            <w:r w:rsidRPr="00DF3657">
              <w:rPr>
                <w:rFonts w:ascii="Times New Roman" w:hAnsi="Times New Roman"/>
                <w:sz w:val="16"/>
                <w:szCs w:val="16"/>
              </w:rPr>
              <w:t xml:space="preserve"> Cb-1</w:t>
            </w:r>
          </w:p>
        </w:tc>
        <w:tc>
          <w:tcPr>
            <w:tcW w:w="1257" w:type="dxa"/>
            <w:tcBorders>
              <w:top w:val="nil"/>
              <w:bottom w:val="nil"/>
            </w:tcBorders>
          </w:tcPr>
          <w:p w:rsidR="00CF1396" w:rsidRPr="00DF3657" w:rsidRDefault="00A232D7" w:rsidP="00CF1396">
            <w:pPr>
              <w:pStyle w:val="MDPI31text"/>
              <w:spacing w:line="204" w:lineRule="auto"/>
              <w:ind w:firstLine="0"/>
              <w:jc w:val="center"/>
              <w:rPr>
                <w:rFonts w:ascii="Times New Roman" w:hAnsi="Times New Roman"/>
                <w:sz w:val="16"/>
                <w:szCs w:val="16"/>
                <w:lang w:val="ru-RU"/>
              </w:rPr>
            </w:pPr>
            <w:r w:rsidRPr="00DF3657">
              <w:rPr>
                <w:rFonts w:ascii="Times New Roman" w:hAnsi="Times New Roman"/>
                <w:sz w:val="16"/>
                <w:szCs w:val="16"/>
                <w:lang w:val="ru-RU"/>
              </w:rPr>
              <w:t>3</w:t>
            </w:r>
            <w:r w:rsidR="0015651A">
              <w:rPr>
                <w:rFonts w:ascii="Times New Roman" w:hAnsi="Times New Roman"/>
                <w:sz w:val="16"/>
                <w:szCs w:val="16"/>
                <w:lang w:val="ru-RU"/>
              </w:rPr>
              <w:t>.</w:t>
            </w:r>
            <w:r w:rsidRPr="00DF3657">
              <w:rPr>
                <w:rFonts w:ascii="Times New Roman" w:hAnsi="Times New Roman"/>
                <w:sz w:val="16"/>
                <w:szCs w:val="16"/>
                <w:lang w:val="ru-RU"/>
              </w:rPr>
              <w:t>92</w:t>
            </w:r>
          </w:p>
        </w:tc>
        <w:tc>
          <w:tcPr>
            <w:tcW w:w="1257" w:type="dxa"/>
            <w:tcBorders>
              <w:top w:val="nil"/>
              <w:bottom w:val="nil"/>
            </w:tcBorders>
          </w:tcPr>
          <w:p w:rsidR="00CF1396" w:rsidRPr="00DF3657" w:rsidRDefault="00A232D7" w:rsidP="00CF1396">
            <w:pPr>
              <w:pStyle w:val="MDPI31text"/>
              <w:spacing w:line="204" w:lineRule="auto"/>
              <w:ind w:firstLine="0"/>
              <w:jc w:val="center"/>
              <w:rPr>
                <w:rFonts w:ascii="Times New Roman" w:hAnsi="Times New Roman"/>
                <w:sz w:val="16"/>
                <w:szCs w:val="16"/>
                <w:lang w:val="ru-RU"/>
              </w:rPr>
            </w:pPr>
            <w:r w:rsidRPr="00DF3657">
              <w:rPr>
                <w:rFonts w:ascii="Times New Roman" w:hAnsi="Times New Roman"/>
                <w:sz w:val="16"/>
                <w:szCs w:val="16"/>
                <w:lang w:val="ru-RU"/>
              </w:rPr>
              <w:t>4</w:t>
            </w:r>
            <w:r w:rsidR="0015651A">
              <w:rPr>
                <w:rFonts w:ascii="Times New Roman" w:hAnsi="Times New Roman"/>
                <w:sz w:val="16"/>
                <w:szCs w:val="16"/>
                <w:lang w:val="ru-RU"/>
              </w:rPr>
              <w:t>.</w:t>
            </w:r>
            <w:r w:rsidRPr="00DF3657">
              <w:rPr>
                <w:rFonts w:ascii="Times New Roman" w:hAnsi="Times New Roman"/>
                <w:sz w:val="16"/>
                <w:szCs w:val="16"/>
                <w:lang w:val="ru-RU"/>
              </w:rPr>
              <w:t>21</w:t>
            </w:r>
          </w:p>
        </w:tc>
        <w:tc>
          <w:tcPr>
            <w:tcW w:w="1037" w:type="dxa"/>
            <w:tcBorders>
              <w:top w:val="nil"/>
              <w:bottom w:val="nil"/>
            </w:tcBorders>
          </w:tcPr>
          <w:p w:rsidR="00CF1396" w:rsidRPr="00DF3657" w:rsidRDefault="00A232D7" w:rsidP="00CF1396">
            <w:pPr>
              <w:pStyle w:val="MDPI31text"/>
              <w:spacing w:line="204" w:lineRule="auto"/>
              <w:ind w:firstLine="0"/>
              <w:jc w:val="center"/>
              <w:rPr>
                <w:rFonts w:ascii="Times New Roman" w:hAnsi="Times New Roman"/>
                <w:sz w:val="16"/>
                <w:szCs w:val="16"/>
                <w:lang w:val="ru-RU"/>
              </w:rPr>
            </w:pPr>
            <w:r w:rsidRPr="00DF3657">
              <w:rPr>
                <w:rFonts w:ascii="Times New Roman" w:hAnsi="Times New Roman"/>
                <w:sz w:val="16"/>
                <w:szCs w:val="16"/>
                <w:lang w:val="ru-RU"/>
              </w:rPr>
              <w:t>4</w:t>
            </w:r>
            <w:r w:rsidR="0015651A">
              <w:rPr>
                <w:rFonts w:ascii="Times New Roman" w:hAnsi="Times New Roman"/>
                <w:sz w:val="16"/>
                <w:szCs w:val="16"/>
                <w:lang w:val="ru-RU"/>
              </w:rPr>
              <w:t>.</w:t>
            </w:r>
            <w:r w:rsidRPr="00DF3657">
              <w:rPr>
                <w:rFonts w:ascii="Times New Roman" w:hAnsi="Times New Roman"/>
                <w:sz w:val="16"/>
                <w:szCs w:val="16"/>
                <w:lang w:val="ru-RU"/>
              </w:rPr>
              <w:t>32</w:t>
            </w:r>
          </w:p>
        </w:tc>
      </w:tr>
      <w:tr w:rsidR="00CF1396" w:rsidRPr="00D466A7" w:rsidTr="005A06A6">
        <w:trPr>
          <w:jc w:val="center"/>
        </w:trPr>
        <w:tc>
          <w:tcPr>
            <w:tcW w:w="1009" w:type="dxa"/>
            <w:tcBorders>
              <w:top w:val="nil"/>
              <w:bottom w:val="nil"/>
            </w:tcBorders>
          </w:tcPr>
          <w:p w:rsidR="00CF1396" w:rsidRPr="00DF3657" w:rsidRDefault="00CF1396" w:rsidP="00CF1396">
            <w:pPr>
              <w:pStyle w:val="MDPI31text"/>
              <w:spacing w:line="204" w:lineRule="auto"/>
              <w:ind w:firstLine="0"/>
              <w:jc w:val="center"/>
              <w:rPr>
                <w:rFonts w:ascii="Times New Roman" w:hAnsi="Times New Roman"/>
                <w:sz w:val="16"/>
                <w:szCs w:val="16"/>
              </w:rPr>
            </w:pPr>
            <w:r w:rsidRPr="00DF3657">
              <w:rPr>
                <w:rFonts w:ascii="Times New Roman" w:hAnsi="Times New Roman"/>
                <w:sz w:val="16"/>
                <w:szCs w:val="16"/>
              </w:rPr>
              <w:t>6</w:t>
            </w:r>
          </w:p>
        </w:tc>
        <w:tc>
          <w:tcPr>
            <w:tcW w:w="2102" w:type="dxa"/>
            <w:tcBorders>
              <w:top w:val="nil"/>
              <w:bottom w:val="nil"/>
            </w:tcBorders>
          </w:tcPr>
          <w:p w:rsidR="00CF1396" w:rsidRPr="00DF3657" w:rsidRDefault="00CF1396" w:rsidP="00CF1396">
            <w:pPr>
              <w:pStyle w:val="MDPI31text"/>
              <w:spacing w:line="204" w:lineRule="auto"/>
              <w:ind w:firstLine="0"/>
              <w:jc w:val="center"/>
              <w:rPr>
                <w:rFonts w:ascii="Times New Roman" w:hAnsi="Times New Roman"/>
                <w:sz w:val="16"/>
                <w:szCs w:val="16"/>
                <w:lang w:val="ru-RU"/>
              </w:rPr>
            </w:pPr>
            <w:r w:rsidRPr="00DF3657">
              <w:rPr>
                <w:rFonts w:ascii="Times New Roman" w:hAnsi="Times New Roman"/>
                <w:sz w:val="16"/>
                <w:szCs w:val="16"/>
                <w:lang w:val="ru-RU"/>
              </w:rPr>
              <w:t>0</w:t>
            </w:r>
            <w:r w:rsidR="00A91092">
              <w:rPr>
                <w:rFonts w:ascii="Times New Roman" w:hAnsi="Times New Roman"/>
                <w:sz w:val="16"/>
                <w:szCs w:val="16"/>
                <w:lang w:val="ru-RU"/>
              </w:rPr>
              <w:t>.</w:t>
            </w:r>
            <w:r w:rsidRPr="00DF3657">
              <w:rPr>
                <w:rFonts w:ascii="Times New Roman" w:hAnsi="Times New Roman"/>
                <w:sz w:val="16"/>
                <w:szCs w:val="16"/>
                <w:lang w:val="ru-RU"/>
              </w:rPr>
              <w:t>315+10%</w:t>
            </w:r>
            <w:r w:rsidRPr="00DF3657">
              <w:rPr>
                <w:rFonts w:ascii="Times New Roman" w:hAnsi="Times New Roman"/>
                <w:sz w:val="16"/>
                <w:szCs w:val="16"/>
              </w:rPr>
              <w:t xml:space="preserve"> Cb-1</w:t>
            </w:r>
          </w:p>
        </w:tc>
        <w:tc>
          <w:tcPr>
            <w:tcW w:w="1257" w:type="dxa"/>
            <w:tcBorders>
              <w:top w:val="nil"/>
              <w:bottom w:val="nil"/>
            </w:tcBorders>
          </w:tcPr>
          <w:p w:rsidR="00CF1396" w:rsidRPr="00DF3657" w:rsidRDefault="00A232D7" w:rsidP="00CF1396">
            <w:pPr>
              <w:pStyle w:val="MDPI31text"/>
              <w:spacing w:line="204" w:lineRule="auto"/>
              <w:ind w:firstLine="0"/>
              <w:jc w:val="center"/>
              <w:rPr>
                <w:rFonts w:ascii="Times New Roman" w:hAnsi="Times New Roman"/>
                <w:sz w:val="16"/>
                <w:szCs w:val="16"/>
                <w:lang w:val="ru-RU"/>
              </w:rPr>
            </w:pPr>
            <w:r w:rsidRPr="00DF3657">
              <w:rPr>
                <w:rFonts w:ascii="Times New Roman" w:hAnsi="Times New Roman"/>
                <w:sz w:val="16"/>
                <w:szCs w:val="16"/>
                <w:lang w:val="ru-RU"/>
              </w:rPr>
              <w:t>4</w:t>
            </w:r>
            <w:r w:rsidR="0015651A">
              <w:rPr>
                <w:rFonts w:ascii="Times New Roman" w:hAnsi="Times New Roman"/>
                <w:sz w:val="16"/>
                <w:szCs w:val="16"/>
                <w:lang w:val="ru-RU"/>
              </w:rPr>
              <w:t>.</w:t>
            </w:r>
            <w:r w:rsidRPr="00DF3657">
              <w:rPr>
                <w:rFonts w:ascii="Times New Roman" w:hAnsi="Times New Roman"/>
                <w:sz w:val="16"/>
                <w:szCs w:val="16"/>
                <w:lang w:val="ru-RU"/>
              </w:rPr>
              <w:t>64</w:t>
            </w:r>
          </w:p>
        </w:tc>
        <w:tc>
          <w:tcPr>
            <w:tcW w:w="1257" w:type="dxa"/>
            <w:tcBorders>
              <w:top w:val="nil"/>
              <w:bottom w:val="nil"/>
            </w:tcBorders>
          </w:tcPr>
          <w:p w:rsidR="00CF1396" w:rsidRPr="00DF3657" w:rsidRDefault="00A232D7" w:rsidP="00CF1396">
            <w:pPr>
              <w:pStyle w:val="MDPI31text"/>
              <w:spacing w:line="204" w:lineRule="auto"/>
              <w:ind w:firstLine="0"/>
              <w:jc w:val="center"/>
              <w:rPr>
                <w:rFonts w:ascii="Times New Roman" w:hAnsi="Times New Roman"/>
                <w:sz w:val="16"/>
                <w:szCs w:val="16"/>
                <w:lang w:val="ru-RU"/>
              </w:rPr>
            </w:pPr>
            <w:r w:rsidRPr="00DF3657">
              <w:rPr>
                <w:rFonts w:ascii="Times New Roman" w:hAnsi="Times New Roman"/>
                <w:sz w:val="16"/>
                <w:szCs w:val="16"/>
                <w:lang w:val="ru-RU"/>
              </w:rPr>
              <w:t>5</w:t>
            </w:r>
            <w:r w:rsidR="0015651A">
              <w:rPr>
                <w:rFonts w:ascii="Times New Roman" w:hAnsi="Times New Roman"/>
                <w:sz w:val="16"/>
                <w:szCs w:val="16"/>
                <w:lang w:val="ru-RU"/>
              </w:rPr>
              <w:t>.</w:t>
            </w:r>
            <w:r w:rsidRPr="00DF3657">
              <w:rPr>
                <w:rFonts w:ascii="Times New Roman" w:hAnsi="Times New Roman"/>
                <w:sz w:val="16"/>
                <w:szCs w:val="16"/>
                <w:lang w:val="ru-RU"/>
              </w:rPr>
              <w:t>21</w:t>
            </w:r>
          </w:p>
        </w:tc>
        <w:tc>
          <w:tcPr>
            <w:tcW w:w="1037" w:type="dxa"/>
            <w:tcBorders>
              <w:top w:val="nil"/>
              <w:bottom w:val="nil"/>
            </w:tcBorders>
          </w:tcPr>
          <w:p w:rsidR="00CF1396" w:rsidRPr="00DF3657" w:rsidRDefault="00A232D7" w:rsidP="00CF1396">
            <w:pPr>
              <w:pStyle w:val="MDPI31text"/>
              <w:spacing w:line="204" w:lineRule="auto"/>
              <w:ind w:firstLine="0"/>
              <w:jc w:val="center"/>
              <w:rPr>
                <w:rFonts w:ascii="Times New Roman" w:hAnsi="Times New Roman"/>
                <w:sz w:val="16"/>
                <w:szCs w:val="16"/>
                <w:lang w:val="ru-RU"/>
              </w:rPr>
            </w:pPr>
            <w:r w:rsidRPr="00DF3657">
              <w:rPr>
                <w:rFonts w:ascii="Times New Roman" w:hAnsi="Times New Roman"/>
                <w:sz w:val="16"/>
                <w:szCs w:val="16"/>
                <w:lang w:val="ru-RU"/>
              </w:rPr>
              <w:t>5</w:t>
            </w:r>
            <w:r w:rsidR="0015651A">
              <w:rPr>
                <w:rFonts w:ascii="Times New Roman" w:hAnsi="Times New Roman"/>
                <w:sz w:val="16"/>
                <w:szCs w:val="16"/>
                <w:lang w:val="ru-RU"/>
              </w:rPr>
              <w:t>.</w:t>
            </w:r>
            <w:r w:rsidRPr="00DF3657">
              <w:rPr>
                <w:rFonts w:ascii="Times New Roman" w:hAnsi="Times New Roman"/>
                <w:sz w:val="16"/>
                <w:szCs w:val="16"/>
                <w:lang w:val="ru-RU"/>
              </w:rPr>
              <w:t>04</w:t>
            </w:r>
          </w:p>
        </w:tc>
      </w:tr>
      <w:tr w:rsidR="00CF1396" w:rsidRPr="00D466A7" w:rsidTr="005A06A6">
        <w:trPr>
          <w:jc w:val="center"/>
        </w:trPr>
        <w:tc>
          <w:tcPr>
            <w:tcW w:w="1009" w:type="dxa"/>
            <w:tcBorders>
              <w:top w:val="nil"/>
              <w:bottom w:val="nil"/>
            </w:tcBorders>
          </w:tcPr>
          <w:p w:rsidR="00CF1396" w:rsidRPr="00DF3657" w:rsidRDefault="00CF1396" w:rsidP="00CF1396">
            <w:pPr>
              <w:pStyle w:val="MDPI31text"/>
              <w:spacing w:line="204" w:lineRule="auto"/>
              <w:ind w:firstLine="0"/>
              <w:jc w:val="center"/>
              <w:rPr>
                <w:rFonts w:ascii="Times New Roman" w:hAnsi="Times New Roman"/>
                <w:sz w:val="16"/>
                <w:szCs w:val="16"/>
              </w:rPr>
            </w:pPr>
            <w:r w:rsidRPr="00DF3657">
              <w:rPr>
                <w:rFonts w:ascii="Times New Roman" w:hAnsi="Times New Roman"/>
                <w:sz w:val="16"/>
                <w:szCs w:val="16"/>
              </w:rPr>
              <w:t>7</w:t>
            </w:r>
          </w:p>
        </w:tc>
        <w:tc>
          <w:tcPr>
            <w:tcW w:w="2102" w:type="dxa"/>
            <w:tcBorders>
              <w:top w:val="nil"/>
              <w:bottom w:val="nil"/>
            </w:tcBorders>
          </w:tcPr>
          <w:p w:rsidR="00CF1396" w:rsidRPr="00DF3657" w:rsidRDefault="00CF1396" w:rsidP="00CF1396">
            <w:pPr>
              <w:pStyle w:val="MDPI31text"/>
              <w:spacing w:line="204" w:lineRule="auto"/>
              <w:ind w:firstLine="0"/>
              <w:jc w:val="center"/>
              <w:rPr>
                <w:rFonts w:ascii="Times New Roman" w:hAnsi="Times New Roman"/>
                <w:sz w:val="16"/>
                <w:szCs w:val="16"/>
                <w:lang w:val="ru-RU"/>
              </w:rPr>
            </w:pPr>
            <w:r w:rsidRPr="00DF3657">
              <w:rPr>
                <w:rFonts w:ascii="Times New Roman" w:hAnsi="Times New Roman"/>
                <w:sz w:val="16"/>
                <w:szCs w:val="16"/>
                <w:lang w:val="ru-RU"/>
              </w:rPr>
              <w:t>0</w:t>
            </w:r>
            <w:r w:rsidR="00A91092">
              <w:rPr>
                <w:rFonts w:ascii="Times New Roman" w:hAnsi="Times New Roman"/>
                <w:sz w:val="16"/>
                <w:szCs w:val="16"/>
                <w:lang w:val="ru-RU"/>
              </w:rPr>
              <w:t>.</w:t>
            </w:r>
            <w:r w:rsidRPr="00DF3657">
              <w:rPr>
                <w:rFonts w:ascii="Times New Roman" w:hAnsi="Times New Roman"/>
                <w:sz w:val="16"/>
                <w:szCs w:val="16"/>
                <w:lang w:val="ru-RU"/>
              </w:rPr>
              <w:t>315+15%</w:t>
            </w:r>
            <w:r w:rsidRPr="00DF3657">
              <w:rPr>
                <w:rFonts w:ascii="Times New Roman" w:hAnsi="Times New Roman"/>
                <w:sz w:val="16"/>
                <w:szCs w:val="16"/>
              </w:rPr>
              <w:t xml:space="preserve"> Cb-1</w:t>
            </w:r>
          </w:p>
        </w:tc>
        <w:tc>
          <w:tcPr>
            <w:tcW w:w="1257" w:type="dxa"/>
            <w:tcBorders>
              <w:top w:val="nil"/>
              <w:bottom w:val="nil"/>
            </w:tcBorders>
          </w:tcPr>
          <w:p w:rsidR="00CF1396" w:rsidRPr="00DF3657" w:rsidRDefault="00A232D7" w:rsidP="00CF1396">
            <w:pPr>
              <w:pStyle w:val="MDPI31text"/>
              <w:spacing w:line="204" w:lineRule="auto"/>
              <w:ind w:firstLine="0"/>
              <w:jc w:val="center"/>
              <w:rPr>
                <w:rFonts w:ascii="Times New Roman" w:hAnsi="Times New Roman"/>
                <w:sz w:val="16"/>
                <w:szCs w:val="16"/>
                <w:lang w:val="ru-RU"/>
              </w:rPr>
            </w:pPr>
            <w:r w:rsidRPr="00DF3657">
              <w:rPr>
                <w:rFonts w:ascii="Times New Roman" w:hAnsi="Times New Roman"/>
                <w:sz w:val="16"/>
                <w:szCs w:val="16"/>
                <w:lang w:val="ru-RU"/>
              </w:rPr>
              <w:t>4</w:t>
            </w:r>
            <w:r w:rsidR="0015651A">
              <w:rPr>
                <w:rFonts w:ascii="Times New Roman" w:hAnsi="Times New Roman"/>
                <w:sz w:val="16"/>
                <w:szCs w:val="16"/>
                <w:lang w:val="ru-RU"/>
              </w:rPr>
              <w:t>.</w:t>
            </w:r>
            <w:r w:rsidRPr="00DF3657">
              <w:rPr>
                <w:rFonts w:ascii="Times New Roman" w:hAnsi="Times New Roman"/>
                <w:sz w:val="16"/>
                <w:szCs w:val="16"/>
                <w:lang w:val="ru-RU"/>
              </w:rPr>
              <w:t>36</w:t>
            </w:r>
          </w:p>
        </w:tc>
        <w:tc>
          <w:tcPr>
            <w:tcW w:w="1257" w:type="dxa"/>
            <w:tcBorders>
              <w:top w:val="nil"/>
              <w:bottom w:val="nil"/>
            </w:tcBorders>
          </w:tcPr>
          <w:p w:rsidR="00CF1396" w:rsidRPr="00DF3657" w:rsidRDefault="00A232D7" w:rsidP="00CF1396">
            <w:pPr>
              <w:pStyle w:val="MDPI31text"/>
              <w:spacing w:line="204" w:lineRule="auto"/>
              <w:ind w:firstLine="0"/>
              <w:jc w:val="center"/>
              <w:rPr>
                <w:rFonts w:ascii="Times New Roman" w:hAnsi="Times New Roman"/>
                <w:sz w:val="16"/>
                <w:szCs w:val="16"/>
                <w:lang w:val="ru-RU"/>
              </w:rPr>
            </w:pPr>
            <w:r w:rsidRPr="00DF3657">
              <w:rPr>
                <w:rFonts w:ascii="Times New Roman" w:hAnsi="Times New Roman"/>
                <w:sz w:val="16"/>
                <w:szCs w:val="16"/>
                <w:lang w:val="ru-RU"/>
              </w:rPr>
              <w:t>4</w:t>
            </w:r>
            <w:r w:rsidR="0015651A">
              <w:rPr>
                <w:rFonts w:ascii="Times New Roman" w:hAnsi="Times New Roman"/>
                <w:sz w:val="16"/>
                <w:szCs w:val="16"/>
                <w:lang w:val="ru-RU"/>
              </w:rPr>
              <w:t>.</w:t>
            </w:r>
            <w:r w:rsidRPr="00DF3657">
              <w:rPr>
                <w:rFonts w:ascii="Times New Roman" w:hAnsi="Times New Roman"/>
                <w:sz w:val="16"/>
                <w:szCs w:val="16"/>
                <w:lang w:val="ru-RU"/>
              </w:rPr>
              <w:t>53</w:t>
            </w:r>
          </w:p>
        </w:tc>
        <w:tc>
          <w:tcPr>
            <w:tcW w:w="1037" w:type="dxa"/>
            <w:tcBorders>
              <w:top w:val="nil"/>
              <w:bottom w:val="nil"/>
            </w:tcBorders>
          </w:tcPr>
          <w:p w:rsidR="00CF1396" w:rsidRPr="00DF3657" w:rsidRDefault="00A232D7" w:rsidP="00CF1396">
            <w:pPr>
              <w:pStyle w:val="MDPI31text"/>
              <w:spacing w:line="204" w:lineRule="auto"/>
              <w:ind w:firstLine="0"/>
              <w:jc w:val="center"/>
              <w:rPr>
                <w:rFonts w:ascii="Times New Roman" w:hAnsi="Times New Roman"/>
                <w:sz w:val="16"/>
                <w:szCs w:val="16"/>
                <w:lang w:val="ru-RU"/>
              </w:rPr>
            </w:pPr>
            <w:r w:rsidRPr="00DF3657">
              <w:rPr>
                <w:rFonts w:ascii="Times New Roman" w:hAnsi="Times New Roman"/>
                <w:sz w:val="16"/>
                <w:szCs w:val="16"/>
                <w:lang w:val="ru-RU"/>
              </w:rPr>
              <w:t>4</w:t>
            </w:r>
            <w:r w:rsidR="0015651A">
              <w:rPr>
                <w:rFonts w:ascii="Times New Roman" w:hAnsi="Times New Roman"/>
                <w:sz w:val="16"/>
                <w:szCs w:val="16"/>
                <w:lang w:val="ru-RU"/>
              </w:rPr>
              <w:t>.</w:t>
            </w:r>
            <w:r w:rsidRPr="00DF3657">
              <w:rPr>
                <w:rFonts w:ascii="Times New Roman" w:hAnsi="Times New Roman"/>
                <w:sz w:val="16"/>
                <w:szCs w:val="16"/>
                <w:lang w:val="ru-RU"/>
              </w:rPr>
              <w:t>55</w:t>
            </w:r>
          </w:p>
        </w:tc>
      </w:tr>
      <w:tr w:rsidR="00CF1396" w:rsidRPr="00D466A7" w:rsidTr="005A06A6">
        <w:trPr>
          <w:jc w:val="center"/>
        </w:trPr>
        <w:tc>
          <w:tcPr>
            <w:tcW w:w="1009" w:type="dxa"/>
            <w:tcBorders>
              <w:top w:val="nil"/>
              <w:bottom w:val="nil"/>
            </w:tcBorders>
          </w:tcPr>
          <w:p w:rsidR="00CF1396" w:rsidRPr="00DF3657" w:rsidRDefault="00CF1396" w:rsidP="00CF1396">
            <w:pPr>
              <w:pStyle w:val="MDPI31text"/>
              <w:spacing w:line="204" w:lineRule="auto"/>
              <w:ind w:firstLine="0"/>
              <w:jc w:val="center"/>
              <w:rPr>
                <w:rFonts w:ascii="Times New Roman" w:hAnsi="Times New Roman"/>
                <w:sz w:val="16"/>
                <w:szCs w:val="16"/>
              </w:rPr>
            </w:pPr>
            <w:r w:rsidRPr="00DF3657">
              <w:rPr>
                <w:rFonts w:ascii="Times New Roman" w:hAnsi="Times New Roman"/>
                <w:sz w:val="16"/>
                <w:szCs w:val="16"/>
              </w:rPr>
              <w:t>8</w:t>
            </w:r>
          </w:p>
        </w:tc>
        <w:tc>
          <w:tcPr>
            <w:tcW w:w="2102" w:type="dxa"/>
            <w:tcBorders>
              <w:top w:val="nil"/>
              <w:bottom w:val="nil"/>
            </w:tcBorders>
          </w:tcPr>
          <w:p w:rsidR="00CF1396" w:rsidRPr="00DF3657" w:rsidRDefault="00CF1396" w:rsidP="00CF1396">
            <w:pPr>
              <w:pStyle w:val="MDPI31text"/>
              <w:spacing w:line="204" w:lineRule="auto"/>
              <w:ind w:firstLine="0"/>
              <w:jc w:val="center"/>
              <w:rPr>
                <w:rFonts w:ascii="Times New Roman" w:hAnsi="Times New Roman"/>
                <w:sz w:val="16"/>
                <w:szCs w:val="16"/>
                <w:lang w:val="ru-RU"/>
              </w:rPr>
            </w:pPr>
            <w:r w:rsidRPr="00DF3657">
              <w:rPr>
                <w:rFonts w:ascii="Times New Roman" w:hAnsi="Times New Roman"/>
                <w:sz w:val="16"/>
                <w:szCs w:val="16"/>
                <w:lang w:val="ru-RU"/>
              </w:rPr>
              <w:t>0</w:t>
            </w:r>
            <w:r w:rsidR="00A91092">
              <w:rPr>
                <w:rFonts w:ascii="Times New Roman" w:hAnsi="Times New Roman"/>
                <w:sz w:val="16"/>
                <w:szCs w:val="16"/>
                <w:lang w:val="ru-RU"/>
              </w:rPr>
              <w:t>.</w:t>
            </w:r>
            <w:r w:rsidRPr="00DF3657">
              <w:rPr>
                <w:rFonts w:ascii="Times New Roman" w:hAnsi="Times New Roman"/>
                <w:sz w:val="16"/>
                <w:szCs w:val="16"/>
                <w:lang w:val="ru-RU"/>
              </w:rPr>
              <w:t>63+5%</w:t>
            </w:r>
            <w:r w:rsidRPr="00DF3657">
              <w:rPr>
                <w:rFonts w:ascii="Times New Roman" w:hAnsi="Times New Roman"/>
                <w:sz w:val="16"/>
                <w:szCs w:val="16"/>
              </w:rPr>
              <w:t xml:space="preserve"> Cb-1</w:t>
            </w:r>
          </w:p>
        </w:tc>
        <w:tc>
          <w:tcPr>
            <w:tcW w:w="1257" w:type="dxa"/>
            <w:tcBorders>
              <w:top w:val="nil"/>
              <w:bottom w:val="nil"/>
            </w:tcBorders>
          </w:tcPr>
          <w:p w:rsidR="00CF1396" w:rsidRPr="00DF3657" w:rsidRDefault="00A232D7" w:rsidP="00CF1396">
            <w:pPr>
              <w:pStyle w:val="MDPI31text"/>
              <w:spacing w:line="204" w:lineRule="auto"/>
              <w:ind w:firstLine="0"/>
              <w:jc w:val="center"/>
              <w:rPr>
                <w:rFonts w:ascii="Times New Roman" w:hAnsi="Times New Roman"/>
                <w:sz w:val="16"/>
                <w:szCs w:val="16"/>
                <w:lang w:val="ru-RU"/>
              </w:rPr>
            </w:pPr>
            <w:r w:rsidRPr="00DF3657">
              <w:rPr>
                <w:rFonts w:ascii="Times New Roman" w:hAnsi="Times New Roman"/>
                <w:sz w:val="16"/>
                <w:szCs w:val="16"/>
                <w:lang w:val="ru-RU"/>
              </w:rPr>
              <w:t>3</w:t>
            </w:r>
            <w:r w:rsidR="0015651A">
              <w:rPr>
                <w:rFonts w:ascii="Times New Roman" w:hAnsi="Times New Roman"/>
                <w:sz w:val="16"/>
                <w:szCs w:val="16"/>
                <w:lang w:val="ru-RU"/>
              </w:rPr>
              <w:t>.</w:t>
            </w:r>
            <w:r w:rsidRPr="00DF3657">
              <w:rPr>
                <w:rFonts w:ascii="Times New Roman" w:hAnsi="Times New Roman"/>
                <w:sz w:val="16"/>
                <w:szCs w:val="16"/>
                <w:lang w:val="ru-RU"/>
              </w:rPr>
              <w:t>92</w:t>
            </w:r>
          </w:p>
        </w:tc>
        <w:tc>
          <w:tcPr>
            <w:tcW w:w="1257" w:type="dxa"/>
            <w:tcBorders>
              <w:top w:val="nil"/>
              <w:bottom w:val="nil"/>
            </w:tcBorders>
          </w:tcPr>
          <w:p w:rsidR="00CF1396" w:rsidRPr="00DF3657" w:rsidRDefault="00A232D7" w:rsidP="00CF1396">
            <w:pPr>
              <w:pStyle w:val="MDPI31text"/>
              <w:spacing w:line="204" w:lineRule="auto"/>
              <w:ind w:firstLine="0"/>
              <w:jc w:val="center"/>
              <w:rPr>
                <w:rFonts w:ascii="Times New Roman" w:hAnsi="Times New Roman"/>
                <w:sz w:val="16"/>
                <w:szCs w:val="16"/>
                <w:lang w:val="ru-RU"/>
              </w:rPr>
            </w:pPr>
            <w:r w:rsidRPr="00DF3657">
              <w:rPr>
                <w:rFonts w:ascii="Times New Roman" w:hAnsi="Times New Roman"/>
                <w:sz w:val="16"/>
                <w:szCs w:val="16"/>
                <w:lang w:val="ru-RU"/>
              </w:rPr>
              <w:t>3</w:t>
            </w:r>
            <w:r w:rsidR="0015651A">
              <w:rPr>
                <w:rFonts w:ascii="Times New Roman" w:hAnsi="Times New Roman"/>
                <w:sz w:val="16"/>
                <w:szCs w:val="16"/>
                <w:lang w:val="ru-RU"/>
              </w:rPr>
              <w:t>.</w:t>
            </w:r>
            <w:r w:rsidRPr="00DF3657">
              <w:rPr>
                <w:rFonts w:ascii="Times New Roman" w:hAnsi="Times New Roman"/>
                <w:sz w:val="16"/>
                <w:szCs w:val="16"/>
                <w:lang w:val="ru-RU"/>
              </w:rPr>
              <w:t>86</w:t>
            </w:r>
          </w:p>
        </w:tc>
        <w:tc>
          <w:tcPr>
            <w:tcW w:w="1037" w:type="dxa"/>
            <w:tcBorders>
              <w:top w:val="nil"/>
              <w:bottom w:val="nil"/>
            </w:tcBorders>
          </w:tcPr>
          <w:p w:rsidR="00CF1396" w:rsidRPr="00DF3657" w:rsidRDefault="00A232D7" w:rsidP="00CF1396">
            <w:pPr>
              <w:pStyle w:val="MDPI31text"/>
              <w:spacing w:line="204" w:lineRule="auto"/>
              <w:ind w:firstLine="0"/>
              <w:jc w:val="center"/>
              <w:rPr>
                <w:rFonts w:ascii="Times New Roman" w:hAnsi="Times New Roman"/>
                <w:sz w:val="16"/>
                <w:szCs w:val="16"/>
                <w:lang w:val="ru-RU"/>
              </w:rPr>
            </w:pPr>
            <w:r w:rsidRPr="00DF3657">
              <w:rPr>
                <w:rFonts w:ascii="Times New Roman" w:hAnsi="Times New Roman"/>
                <w:sz w:val="16"/>
                <w:szCs w:val="16"/>
                <w:lang w:val="ru-RU"/>
              </w:rPr>
              <w:t>3</w:t>
            </w:r>
            <w:r w:rsidR="0015651A">
              <w:rPr>
                <w:rFonts w:ascii="Times New Roman" w:hAnsi="Times New Roman"/>
                <w:sz w:val="16"/>
                <w:szCs w:val="16"/>
                <w:lang w:val="ru-RU"/>
              </w:rPr>
              <w:t>.</w:t>
            </w:r>
            <w:r w:rsidRPr="00DF3657">
              <w:rPr>
                <w:rFonts w:ascii="Times New Roman" w:hAnsi="Times New Roman"/>
                <w:sz w:val="16"/>
                <w:szCs w:val="16"/>
                <w:lang w:val="ru-RU"/>
              </w:rPr>
              <w:t>69</w:t>
            </w:r>
          </w:p>
        </w:tc>
      </w:tr>
      <w:tr w:rsidR="00CF1396" w:rsidRPr="00D466A7" w:rsidTr="005A06A6">
        <w:trPr>
          <w:jc w:val="center"/>
        </w:trPr>
        <w:tc>
          <w:tcPr>
            <w:tcW w:w="1009" w:type="dxa"/>
            <w:tcBorders>
              <w:top w:val="nil"/>
              <w:bottom w:val="nil"/>
            </w:tcBorders>
          </w:tcPr>
          <w:p w:rsidR="00CF1396" w:rsidRPr="00DF3657" w:rsidRDefault="00CF1396" w:rsidP="00CF1396">
            <w:pPr>
              <w:pStyle w:val="MDPI31text"/>
              <w:spacing w:line="204" w:lineRule="auto"/>
              <w:ind w:firstLine="0"/>
              <w:jc w:val="center"/>
              <w:rPr>
                <w:rFonts w:ascii="Times New Roman" w:hAnsi="Times New Roman"/>
                <w:sz w:val="16"/>
                <w:szCs w:val="16"/>
              </w:rPr>
            </w:pPr>
            <w:r w:rsidRPr="00DF3657">
              <w:rPr>
                <w:rFonts w:ascii="Times New Roman" w:hAnsi="Times New Roman"/>
                <w:sz w:val="16"/>
                <w:szCs w:val="16"/>
              </w:rPr>
              <w:t>9</w:t>
            </w:r>
          </w:p>
        </w:tc>
        <w:tc>
          <w:tcPr>
            <w:tcW w:w="2102" w:type="dxa"/>
            <w:tcBorders>
              <w:top w:val="nil"/>
              <w:bottom w:val="nil"/>
            </w:tcBorders>
          </w:tcPr>
          <w:p w:rsidR="00CF1396" w:rsidRPr="00DF3657" w:rsidRDefault="00CF1396" w:rsidP="00CF1396">
            <w:pPr>
              <w:pStyle w:val="MDPI31text"/>
              <w:spacing w:line="204" w:lineRule="auto"/>
              <w:ind w:firstLine="0"/>
              <w:jc w:val="center"/>
              <w:rPr>
                <w:rFonts w:ascii="Times New Roman" w:hAnsi="Times New Roman"/>
                <w:sz w:val="16"/>
                <w:szCs w:val="16"/>
                <w:lang w:val="ru-RU"/>
              </w:rPr>
            </w:pPr>
            <w:r w:rsidRPr="00DF3657">
              <w:rPr>
                <w:rFonts w:ascii="Times New Roman" w:hAnsi="Times New Roman"/>
                <w:sz w:val="16"/>
                <w:szCs w:val="16"/>
                <w:lang w:val="ru-RU"/>
              </w:rPr>
              <w:t>0</w:t>
            </w:r>
            <w:r w:rsidR="00A91092">
              <w:rPr>
                <w:rFonts w:ascii="Times New Roman" w:hAnsi="Times New Roman"/>
                <w:sz w:val="16"/>
                <w:szCs w:val="16"/>
                <w:lang w:val="ru-RU"/>
              </w:rPr>
              <w:t>.</w:t>
            </w:r>
            <w:r w:rsidRPr="00DF3657">
              <w:rPr>
                <w:rFonts w:ascii="Times New Roman" w:hAnsi="Times New Roman"/>
                <w:sz w:val="16"/>
                <w:szCs w:val="16"/>
                <w:lang w:val="ru-RU"/>
              </w:rPr>
              <w:t>63+10%</w:t>
            </w:r>
            <w:r w:rsidRPr="00DF3657">
              <w:rPr>
                <w:rFonts w:ascii="Times New Roman" w:hAnsi="Times New Roman"/>
                <w:sz w:val="16"/>
                <w:szCs w:val="16"/>
              </w:rPr>
              <w:t xml:space="preserve"> Cb-1</w:t>
            </w:r>
          </w:p>
        </w:tc>
        <w:tc>
          <w:tcPr>
            <w:tcW w:w="1257" w:type="dxa"/>
            <w:tcBorders>
              <w:top w:val="nil"/>
              <w:bottom w:val="nil"/>
            </w:tcBorders>
          </w:tcPr>
          <w:p w:rsidR="00CF1396" w:rsidRPr="00DF3657" w:rsidRDefault="00A232D7" w:rsidP="00CF1396">
            <w:pPr>
              <w:pStyle w:val="MDPI31text"/>
              <w:spacing w:line="204" w:lineRule="auto"/>
              <w:ind w:firstLine="0"/>
              <w:jc w:val="center"/>
              <w:rPr>
                <w:rFonts w:ascii="Times New Roman" w:hAnsi="Times New Roman"/>
                <w:sz w:val="16"/>
                <w:szCs w:val="16"/>
                <w:lang w:val="ru-RU"/>
              </w:rPr>
            </w:pPr>
            <w:r w:rsidRPr="00DF3657">
              <w:rPr>
                <w:rFonts w:ascii="Times New Roman" w:hAnsi="Times New Roman"/>
                <w:sz w:val="16"/>
                <w:szCs w:val="16"/>
                <w:lang w:val="ru-RU"/>
              </w:rPr>
              <w:t>5</w:t>
            </w:r>
            <w:r w:rsidR="0015651A">
              <w:rPr>
                <w:rFonts w:ascii="Times New Roman" w:hAnsi="Times New Roman"/>
                <w:sz w:val="16"/>
                <w:szCs w:val="16"/>
                <w:lang w:val="ru-RU"/>
              </w:rPr>
              <w:t>.</w:t>
            </w:r>
            <w:r w:rsidRPr="00DF3657">
              <w:rPr>
                <w:rFonts w:ascii="Times New Roman" w:hAnsi="Times New Roman"/>
                <w:sz w:val="16"/>
                <w:szCs w:val="16"/>
                <w:lang w:val="ru-RU"/>
              </w:rPr>
              <w:t>32</w:t>
            </w:r>
          </w:p>
        </w:tc>
        <w:tc>
          <w:tcPr>
            <w:tcW w:w="1257" w:type="dxa"/>
            <w:tcBorders>
              <w:top w:val="nil"/>
              <w:bottom w:val="nil"/>
            </w:tcBorders>
          </w:tcPr>
          <w:p w:rsidR="00CF1396" w:rsidRPr="00DF3657" w:rsidRDefault="00A232D7" w:rsidP="00CF1396">
            <w:pPr>
              <w:pStyle w:val="MDPI31text"/>
              <w:spacing w:line="204" w:lineRule="auto"/>
              <w:ind w:firstLine="0"/>
              <w:jc w:val="center"/>
              <w:rPr>
                <w:rFonts w:ascii="Times New Roman" w:hAnsi="Times New Roman"/>
                <w:sz w:val="16"/>
                <w:szCs w:val="16"/>
                <w:lang w:val="ru-RU"/>
              </w:rPr>
            </w:pPr>
            <w:r w:rsidRPr="00DF3657">
              <w:rPr>
                <w:rFonts w:ascii="Times New Roman" w:hAnsi="Times New Roman"/>
                <w:sz w:val="16"/>
                <w:szCs w:val="16"/>
                <w:lang w:val="ru-RU"/>
              </w:rPr>
              <w:t>4</w:t>
            </w:r>
            <w:r w:rsidR="0015651A">
              <w:rPr>
                <w:rFonts w:ascii="Times New Roman" w:hAnsi="Times New Roman"/>
                <w:sz w:val="16"/>
                <w:szCs w:val="16"/>
                <w:lang w:val="ru-RU"/>
              </w:rPr>
              <w:t>.</w:t>
            </w:r>
            <w:r w:rsidRPr="00DF3657">
              <w:rPr>
                <w:rFonts w:ascii="Times New Roman" w:hAnsi="Times New Roman"/>
                <w:sz w:val="16"/>
                <w:szCs w:val="16"/>
                <w:lang w:val="ru-RU"/>
              </w:rPr>
              <w:t>92</w:t>
            </w:r>
          </w:p>
        </w:tc>
        <w:tc>
          <w:tcPr>
            <w:tcW w:w="1037" w:type="dxa"/>
            <w:tcBorders>
              <w:top w:val="nil"/>
              <w:bottom w:val="nil"/>
            </w:tcBorders>
          </w:tcPr>
          <w:p w:rsidR="00CF1396" w:rsidRPr="00DF3657" w:rsidRDefault="00A232D7" w:rsidP="00CF1396">
            <w:pPr>
              <w:pStyle w:val="MDPI31text"/>
              <w:spacing w:line="204" w:lineRule="auto"/>
              <w:ind w:firstLine="0"/>
              <w:jc w:val="center"/>
              <w:rPr>
                <w:rFonts w:ascii="Times New Roman" w:hAnsi="Times New Roman"/>
                <w:sz w:val="16"/>
                <w:szCs w:val="16"/>
                <w:lang w:val="ru-RU"/>
              </w:rPr>
            </w:pPr>
            <w:r w:rsidRPr="00DF3657">
              <w:rPr>
                <w:rFonts w:ascii="Times New Roman" w:hAnsi="Times New Roman"/>
                <w:sz w:val="16"/>
                <w:szCs w:val="16"/>
                <w:lang w:val="ru-RU"/>
              </w:rPr>
              <w:t>5</w:t>
            </w:r>
            <w:r w:rsidR="0015651A">
              <w:rPr>
                <w:rFonts w:ascii="Times New Roman" w:hAnsi="Times New Roman"/>
                <w:sz w:val="16"/>
                <w:szCs w:val="16"/>
                <w:lang w:val="ru-RU"/>
              </w:rPr>
              <w:t>.</w:t>
            </w:r>
            <w:r w:rsidRPr="00DF3657">
              <w:rPr>
                <w:rFonts w:ascii="Times New Roman" w:hAnsi="Times New Roman"/>
                <w:sz w:val="16"/>
                <w:szCs w:val="16"/>
                <w:lang w:val="ru-RU"/>
              </w:rPr>
              <w:t>41</w:t>
            </w:r>
          </w:p>
        </w:tc>
      </w:tr>
      <w:tr w:rsidR="00CF1396" w:rsidRPr="00D466A7" w:rsidTr="005A06A6">
        <w:trPr>
          <w:jc w:val="center"/>
        </w:trPr>
        <w:tc>
          <w:tcPr>
            <w:tcW w:w="1009" w:type="dxa"/>
            <w:tcBorders>
              <w:top w:val="nil"/>
              <w:bottom w:val="single" w:sz="4" w:space="0" w:color="auto"/>
            </w:tcBorders>
          </w:tcPr>
          <w:p w:rsidR="00CF1396" w:rsidRPr="00DF3657" w:rsidRDefault="00CF1396" w:rsidP="00CF1396">
            <w:pPr>
              <w:pStyle w:val="MDPI31text"/>
              <w:spacing w:line="204" w:lineRule="auto"/>
              <w:ind w:firstLine="0"/>
              <w:jc w:val="center"/>
              <w:rPr>
                <w:rFonts w:ascii="Times New Roman" w:hAnsi="Times New Roman"/>
                <w:sz w:val="16"/>
                <w:szCs w:val="16"/>
              </w:rPr>
            </w:pPr>
            <w:r w:rsidRPr="00DF3657">
              <w:rPr>
                <w:rFonts w:ascii="Times New Roman" w:hAnsi="Times New Roman"/>
                <w:sz w:val="16"/>
                <w:szCs w:val="16"/>
              </w:rPr>
              <w:t>10</w:t>
            </w:r>
          </w:p>
        </w:tc>
        <w:tc>
          <w:tcPr>
            <w:tcW w:w="2102" w:type="dxa"/>
            <w:tcBorders>
              <w:top w:val="nil"/>
              <w:bottom w:val="single" w:sz="4" w:space="0" w:color="auto"/>
            </w:tcBorders>
          </w:tcPr>
          <w:p w:rsidR="00CF1396" w:rsidRPr="00DF3657" w:rsidRDefault="00CF1396" w:rsidP="00CF1396">
            <w:pPr>
              <w:pStyle w:val="MDPI31text"/>
              <w:spacing w:line="204" w:lineRule="auto"/>
              <w:ind w:firstLine="0"/>
              <w:jc w:val="center"/>
              <w:rPr>
                <w:rFonts w:ascii="Times New Roman" w:hAnsi="Times New Roman"/>
                <w:sz w:val="16"/>
                <w:szCs w:val="16"/>
                <w:lang w:val="ru-RU"/>
              </w:rPr>
            </w:pPr>
            <w:r w:rsidRPr="00DF3657">
              <w:rPr>
                <w:rFonts w:ascii="Times New Roman" w:hAnsi="Times New Roman"/>
                <w:sz w:val="16"/>
                <w:szCs w:val="16"/>
                <w:lang w:val="ru-RU"/>
              </w:rPr>
              <w:t>0</w:t>
            </w:r>
            <w:r w:rsidR="00A91092">
              <w:rPr>
                <w:rFonts w:ascii="Times New Roman" w:hAnsi="Times New Roman"/>
                <w:sz w:val="16"/>
                <w:szCs w:val="16"/>
                <w:lang w:val="ru-RU"/>
              </w:rPr>
              <w:t>.</w:t>
            </w:r>
            <w:r w:rsidRPr="00DF3657">
              <w:rPr>
                <w:rFonts w:ascii="Times New Roman" w:hAnsi="Times New Roman"/>
                <w:sz w:val="16"/>
                <w:szCs w:val="16"/>
                <w:lang w:val="ru-RU"/>
              </w:rPr>
              <w:t>63+15%</w:t>
            </w:r>
            <w:r w:rsidRPr="00DF3657">
              <w:rPr>
                <w:rFonts w:ascii="Times New Roman" w:hAnsi="Times New Roman"/>
                <w:sz w:val="16"/>
                <w:szCs w:val="16"/>
              </w:rPr>
              <w:t xml:space="preserve"> Cb-1</w:t>
            </w:r>
          </w:p>
        </w:tc>
        <w:tc>
          <w:tcPr>
            <w:tcW w:w="1257" w:type="dxa"/>
            <w:tcBorders>
              <w:top w:val="nil"/>
              <w:bottom w:val="single" w:sz="4" w:space="0" w:color="auto"/>
            </w:tcBorders>
          </w:tcPr>
          <w:p w:rsidR="00CF1396" w:rsidRPr="00DF3657" w:rsidRDefault="00A232D7" w:rsidP="00CF1396">
            <w:pPr>
              <w:pStyle w:val="MDPI31text"/>
              <w:spacing w:line="204" w:lineRule="auto"/>
              <w:ind w:firstLine="0"/>
              <w:jc w:val="center"/>
              <w:rPr>
                <w:rFonts w:ascii="Times New Roman" w:hAnsi="Times New Roman"/>
                <w:sz w:val="16"/>
                <w:szCs w:val="16"/>
                <w:lang w:val="ru-RU"/>
              </w:rPr>
            </w:pPr>
            <w:r w:rsidRPr="00DF3657">
              <w:rPr>
                <w:rFonts w:ascii="Times New Roman" w:hAnsi="Times New Roman"/>
                <w:sz w:val="16"/>
                <w:szCs w:val="16"/>
                <w:lang w:val="ru-RU"/>
              </w:rPr>
              <w:t>4</w:t>
            </w:r>
            <w:r w:rsidR="0015651A">
              <w:rPr>
                <w:rFonts w:ascii="Times New Roman" w:hAnsi="Times New Roman"/>
                <w:sz w:val="16"/>
                <w:szCs w:val="16"/>
                <w:lang w:val="ru-RU"/>
              </w:rPr>
              <w:t>.</w:t>
            </w:r>
            <w:r w:rsidR="00B44A4F" w:rsidRPr="00DF3657">
              <w:rPr>
                <w:rFonts w:ascii="Times New Roman" w:hAnsi="Times New Roman"/>
                <w:sz w:val="16"/>
                <w:szCs w:val="16"/>
                <w:lang w:val="ru-RU"/>
              </w:rPr>
              <w:t>89</w:t>
            </w:r>
          </w:p>
        </w:tc>
        <w:tc>
          <w:tcPr>
            <w:tcW w:w="1257" w:type="dxa"/>
            <w:tcBorders>
              <w:top w:val="nil"/>
              <w:bottom w:val="single" w:sz="4" w:space="0" w:color="auto"/>
            </w:tcBorders>
          </w:tcPr>
          <w:p w:rsidR="00CF1396" w:rsidRPr="00DF3657" w:rsidRDefault="00B44A4F" w:rsidP="00CF1396">
            <w:pPr>
              <w:pStyle w:val="MDPI31text"/>
              <w:spacing w:line="204" w:lineRule="auto"/>
              <w:ind w:firstLine="0"/>
              <w:jc w:val="center"/>
              <w:rPr>
                <w:rFonts w:ascii="Times New Roman" w:hAnsi="Times New Roman"/>
                <w:sz w:val="16"/>
                <w:szCs w:val="16"/>
                <w:lang w:val="ru-RU"/>
              </w:rPr>
            </w:pPr>
            <w:r w:rsidRPr="00DF3657">
              <w:rPr>
                <w:rFonts w:ascii="Times New Roman" w:hAnsi="Times New Roman"/>
                <w:sz w:val="16"/>
                <w:szCs w:val="16"/>
                <w:lang w:val="ru-RU"/>
              </w:rPr>
              <w:t>4</w:t>
            </w:r>
            <w:r w:rsidR="0015651A">
              <w:rPr>
                <w:rFonts w:ascii="Times New Roman" w:hAnsi="Times New Roman"/>
                <w:sz w:val="16"/>
                <w:szCs w:val="16"/>
                <w:lang w:val="ru-RU"/>
              </w:rPr>
              <w:t>.</w:t>
            </w:r>
            <w:r w:rsidRPr="00DF3657">
              <w:rPr>
                <w:rFonts w:ascii="Times New Roman" w:hAnsi="Times New Roman"/>
                <w:sz w:val="16"/>
                <w:szCs w:val="16"/>
                <w:lang w:val="ru-RU"/>
              </w:rPr>
              <w:t>98</w:t>
            </w:r>
          </w:p>
        </w:tc>
        <w:tc>
          <w:tcPr>
            <w:tcW w:w="1037" w:type="dxa"/>
            <w:tcBorders>
              <w:top w:val="nil"/>
              <w:bottom w:val="single" w:sz="4" w:space="0" w:color="auto"/>
            </w:tcBorders>
          </w:tcPr>
          <w:p w:rsidR="00CF1396" w:rsidRPr="00DF3657" w:rsidRDefault="00B44A4F" w:rsidP="00CF1396">
            <w:pPr>
              <w:pStyle w:val="MDPI31text"/>
              <w:spacing w:line="204" w:lineRule="auto"/>
              <w:ind w:firstLine="0"/>
              <w:jc w:val="center"/>
              <w:rPr>
                <w:rFonts w:ascii="Times New Roman" w:hAnsi="Times New Roman"/>
                <w:sz w:val="16"/>
                <w:szCs w:val="16"/>
                <w:lang w:val="ru-RU"/>
              </w:rPr>
            </w:pPr>
            <w:r w:rsidRPr="00DF3657">
              <w:rPr>
                <w:rFonts w:ascii="Times New Roman" w:hAnsi="Times New Roman"/>
                <w:sz w:val="16"/>
                <w:szCs w:val="16"/>
                <w:lang w:val="ru-RU"/>
              </w:rPr>
              <w:t>5</w:t>
            </w:r>
            <w:r w:rsidR="0015651A">
              <w:rPr>
                <w:rFonts w:ascii="Times New Roman" w:hAnsi="Times New Roman"/>
                <w:sz w:val="16"/>
                <w:szCs w:val="16"/>
                <w:lang w:val="ru-RU"/>
              </w:rPr>
              <w:t>.</w:t>
            </w:r>
            <w:r w:rsidRPr="00DF3657">
              <w:rPr>
                <w:rFonts w:ascii="Times New Roman" w:hAnsi="Times New Roman"/>
                <w:sz w:val="16"/>
                <w:szCs w:val="16"/>
                <w:lang w:val="ru-RU"/>
              </w:rPr>
              <w:t>05</w:t>
            </w:r>
          </w:p>
        </w:tc>
      </w:tr>
      <w:tr w:rsidR="00CF1396" w:rsidRPr="00D466A7" w:rsidTr="005A06A6">
        <w:trPr>
          <w:jc w:val="center"/>
        </w:trPr>
        <w:tc>
          <w:tcPr>
            <w:tcW w:w="1009" w:type="dxa"/>
            <w:tcBorders>
              <w:top w:val="single" w:sz="4" w:space="0" w:color="auto"/>
              <w:bottom w:val="nil"/>
            </w:tcBorders>
          </w:tcPr>
          <w:p w:rsidR="00CF1396" w:rsidRPr="00DF3657" w:rsidRDefault="00CF1396" w:rsidP="00CF1396">
            <w:pPr>
              <w:pStyle w:val="MDPI31text"/>
              <w:spacing w:line="204" w:lineRule="auto"/>
              <w:ind w:firstLine="0"/>
              <w:jc w:val="center"/>
              <w:rPr>
                <w:rFonts w:ascii="Times New Roman" w:hAnsi="Times New Roman"/>
                <w:sz w:val="16"/>
                <w:szCs w:val="16"/>
              </w:rPr>
            </w:pPr>
            <w:r w:rsidRPr="00DF3657">
              <w:rPr>
                <w:rFonts w:ascii="Times New Roman" w:hAnsi="Times New Roman"/>
                <w:sz w:val="16"/>
                <w:szCs w:val="16"/>
              </w:rPr>
              <w:t>11</w:t>
            </w:r>
          </w:p>
        </w:tc>
        <w:tc>
          <w:tcPr>
            <w:tcW w:w="2102" w:type="dxa"/>
            <w:tcBorders>
              <w:top w:val="single" w:sz="4" w:space="0" w:color="auto"/>
              <w:bottom w:val="nil"/>
            </w:tcBorders>
          </w:tcPr>
          <w:p w:rsidR="00CF1396" w:rsidRPr="00DF3657" w:rsidRDefault="00CF1396" w:rsidP="00CF1396">
            <w:pPr>
              <w:pStyle w:val="MDPI31text"/>
              <w:spacing w:line="204" w:lineRule="auto"/>
              <w:ind w:firstLine="0"/>
              <w:jc w:val="center"/>
              <w:rPr>
                <w:rFonts w:ascii="Times New Roman" w:hAnsi="Times New Roman"/>
                <w:sz w:val="16"/>
                <w:szCs w:val="16"/>
                <w:lang w:val="ru-RU"/>
              </w:rPr>
            </w:pPr>
            <w:r w:rsidRPr="00DF3657">
              <w:rPr>
                <w:rFonts w:ascii="Times New Roman" w:hAnsi="Times New Roman"/>
                <w:sz w:val="16"/>
                <w:szCs w:val="16"/>
                <w:lang w:val="ru-RU"/>
              </w:rPr>
              <w:t>0</w:t>
            </w:r>
            <w:r w:rsidR="00A91092">
              <w:rPr>
                <w:rFonts w:ascii="Times New Roman" w:hAnsi="Times New Roman"/>
                <w:sz w:val="16"/>
                <w:szCs w:val="16"/>
                <w:lang w:val="ru-RU"/>
              </w:rPr>
              <w:t>.</w:t>
            </w:r>
            <w:r w:rsidRPr="00DF3657">
              <w:rPr>
                <w:rFonts w:ascii="Times New Roman" w:hAnsi="Times New Roman"/>
                <w:sz w:val="16"/>
                <w:szCs w:val="16"/>
                <w:lang w:val="ru-RU"/>
              </w:rPr>
              <w:t>16+5%</w:t>
            </w:r>
            <w:r w:rsidRPr="00DF3657">
              <w:rPr>
                <w:rFonts w:ascii="Times New Roman" w:hAnsi="Times New Roman"/>
                <w:sz w:val="16"/>
                <w:szCs w:val="16"/>
              </w:rPr>
              <w:t xml:space="preserve"> Cb-2</w:t>
            </w:r>
          </w:p>
        </w:tc>
        <w:tc>
          <w:tcPr>
            <w:tcW w:w="1257" w:type="dxa"/>
            <w:tcBorders>
              <w:top w:val="single" w:sz="4" w:space="0" w:color="auto"/>
              <w:bottom w:val="nil"/>
            </w:tcBorders>
          </w:tcPr>
          <w:p w:rsidR="00CF1396" w:rsidRPr="00DF3657" w:rsidRDefault="00797082" w:rsidP="00CF1396">
            <w:pPr>
              <w:pStyle w:val="MDPI31text"/>
              <w:spacing w:line="204" w:lineRule="auto"/>
              <w:ind w:firstLine="0"/>
              <w:jc w:val="center"/>
              <w:rPr>
                <w:rFonts w:ascii="Times New Roman" w:hAnsi="Times New Roman"/>
                <w:sz w:val="16"/>
                <w:szCs w:val="16"/>
                <w:lang w:val="ru-RU"/>
              </w:rPr>
            </w:pPr>
            <w:r w:rsidRPr="00DF3657">
              <w:rPr>
                <w:rFonts w:ascii="Times New Roman" w:hAnsi="Times New Roman"/>
                <w:sz w:val="16"/>
                <w:szCs w:val="16"/>
                <w:lang w:val="ru-RU"/>
              </w:rPr>
              <w:t>3</w:t>
            </w:r>
            <w:r w:rsidR="0015651A">
              <w:rPr>
                <w:rFonts w:ascii="Times New Roman" w:hAnsi="Times New Roman"/>
                <w:sz w:val="16"/>
                <w:szCs w:val="16"/>
                <w:lang w:val="ru-RU"/>
              </w:rPr>
              <w:t>.</w:t>
            </w:r>
            <w:r w:rsidRPr="00DF3657">
              <w:rPr>
                <w:rFonts w:ascii="Times New Roman" w:hAnsi="Times New Roman"/>
                <w:sz w:val="16"/>
                <w:szCs w:val="16"/>
                <w:lang w:val="ru-RU"/>
              </w:rPr>
              <w:t>18</w:t>
            </w:r>
          </w:p>
        </w:tc>
        <w:tc>
          <w:tcPr>
            <w:tcW w:w="1257" w:type="dxa"/>
            <w:tcBorders>
              <w:top w:val="single" w:sz="4" w:space="0" w:color="auto"/>
              <w:bottom w:val="nil"/>
            </w:tcBorders>
          </w:tcPr>
          <w:p w:rsidR="00CF1396" w:rsidRPr="00DF3657" w:rsidRDefault="00797082" w:rsidP="00CF1396">
            <w:pPr>
              <w:pStyle w:val="MDPI31text"/>
              <w:spacing w:line="204" w:lineRule="auto"/>
              <w:ind w:firstLine="0"/>
              <w:jc w:val="center"/>
              <w:rPr>
                <w:rFonts w:ascii="Times New Roman" w:hAnsi="Times New Roman"/>
                <w:sz w:val="16"/>
                <w:szCs w:val="16"/>
                <w:lang w:val="ru-RU"/>
              </w:rPr>
            </w:pPr>
            <w:r w:rsidRPr="00DF3657">
              <w:rPr>
                <w:rFonts w:ascii="Times New Roman" w:hAnsi="Times New Roman"/>
                <w:sz w:val="16"/>
                <w:szCs w:val="16"/>
                <w:lang w:val="ru-RU"/>
              </w:rPr>
              <w:t>3</w:t>
            </w:r>
            <w:r w:rsidR="0015651A">
              <w:rPr>
                <w:rFonts w:ascii="Times New Roman" w:hAnsi="Times New Roman"/>
                <w:sz w:val="16"/>
                <w:szCs w:val="16"/>
                <w:lang w:val="ru-RU"/>
              </w:rPr>
              <w:t>.</w:t>
            </w:r>
            <w:r w:rsidRPr="00DF3657">
              <w:rPr>
                <w:rFonts w:ascii="Times New Roman" w:hAnsi="Times New Roman"/>
                <w:sz w:val="16"/>
                <w:szCs w:val="16"/>
                <w:lang w:val="ru-RU"/>
              </w:rPr>
              <w:t>01</w:t>
            </w:r>
          </w:p>
        </w:tc>
        <w:tc>
          <w:tcPr>
            <w:tcW w:w="1037" w:type="dxa"/>
            <w:tcBorders>
              <w:top w:val="single" w:sz="4" w:space="0" w:color="auto"/>
              <w:bottom w:val="nil"/>
            </w:tcBorders>
          </w:tcPr>
          <w:p w:rsidR="00CF1396" w:rsidRPr="00DF3657" w:rsidRDefault="00797082" w:rsidP="00CF1396">
            <w:pPr>
              <w:pStyle w:val="MDPI31text"/>
              <w:spacing w:line="204" w:lineRule="auto"/>
              <w:ind w:firstLine="0"/>
              <w:jc w:val="center"/>
              <w:rPr>
                <w:rFonts w:ascii="Times New Roman" w:hAnsi="Times New Roman"/>
                <w:sz w:val="16"/>
                <w:szCs w:val="16"/>
                <w:lang w:val="ru-RU"/>
              </w:rPr>
            </w:pPr>
            <w:r w:rsidRPr="00DF3657">
              <w:rPr>
                <w:rFonts w:ascii="Times New Roman" w:hAnsi="Times New Roman"/>
                <w:sz w:val="16"/>
                <w:szCs w:val="16"/>
                <w:lang w:val="ru-RU"/>
              </w:rPr>
              <w:t>2</w:t>
            </w:r>
            <w:r w:rsidR="0015651A">
              <w:rPr>
                <w:rFonts w:ascii="Times New Roman" w:hAnsi="Times New Roman"/>
                <w:sz w:val="16"/>
                <w:szCs w:val="16"/>
                <w:lang w:val="ru-RU"/>
              </w:rPr>
              <w:t>.</w:t>
            </w:r>
            <w:r w:rsidRPr="00DF3657">
              <w:rPr>
                <w:rFonts w:ascii="Times New Roman" w:hAnsi="Times New Roman"/>
                <w:sz w:val="16"/>
                <w:szCs w:val="16"/>
                <w:lang w:val="ru-RU"/>
              </w:rPr>
              <w:t>94</w:t>
            </w:r>
          </w:p>
        </w:tc>
      </w:tr>
      <w:tr w:rsidR="00CF1396" w:rsidRPr="00D466A7" w:rsidTr="005A06A6">
        <w:trPr>
          <w:jc w:val="center"/>
        </w:trPr>
        <w:tc>
          <w:tcPr>
            <w:tcW w:w="1009" w:type="dxa"/>
            <w:tcBorders>
              <w:top w:val="nil"/>
              <w:bottom w:val="nil"/>
            </w:tcBorders>
          </w:tcPr>
          <w:p w:rsidR="00CF1396" w:rsidRPr="00DF3657" w:rsidRDefault="00CF1396" w:rsidP="00CF1396">
            <w:pPr>
              <w:pStyle w:val="MDPI31text"/>
              <w:spacing w:line="204" w:lineRule="auto"/>
              <w:ind w:firstLine="0"/>
              <w:jc w:val="center"/>
              <w:rPr>
                <w:rFonts w:ascii="Times New Roman" w:hAnsi="Times New Roman"/>
                <w:sz w:val="16"/>
                <w:szCs w:val="16"/>
              </w:rPr>
            </w:pPr>
            <w:r w:rsidRPr="00DF3657">
              <w:rPr>
                <w:rFonts w:ascii="Times New Roman" w:hAnsi="Times New Roman"/>
                <w:sz w:val="16"/>
                <w:szCs w:val="16"/>
              </w:rPr>
              <w:t>12</w:t>
            </w:r>
          </w:p>
        </w:tc>
        <w:tc>
          <w:tcPr>
            <w:tcW w:w="2102" w:type="dxa"/>
            <w:tcBorders>
              <w:top w:val="nil"/>
              <w:bottom w:val="nil"/>
            </w:tcBorders>
          </w:tcPr>
          <w:p w:rsidR="00CF1396" w:rsidRPr="00DF3657" w:rsidRDefault="00CF1396" w:rsidP="00CF1396">
            <w:pPr>
              <w:pStyle w:val="MDPI31text"/>
              <w:spacing w:line="204" w:lineRule="auto"/>
              <w:ind w:firstLine="0"/>
              <w:jc w:val="center"/>
              <w:rPr>
                <w:rFonts w:ascii="Times New Roman" w:hAnsi="Times New Roman"/>
                <w:sz w:val="16"/>
                <w:szCs w:val="16"/>
                <w:lang w:val="ru-RU"/>
              </w:rPr>
            </w:pPr>
            <w:r w:rsidRPr="00DF3657">
              <w:rPr>
                <w:rFonts w:ascii="Times New Roman" w:hAnsi="Times New Roman"/>
                <w:sz w:val="16"/>
                <w:szCs w:val="16"/>
                <w:lang w:val="ru-RU"/>
              </w:rPr>
              <w:t>0</w:t>
            </w:r>
            <w:r w:rsidR="00A91092">
              <w:rPr>
                <w:rFonts w:ascii="Times New Roman" w:hAnsi="Times New Roman"/>
                <w:sz w:val="16"/>
                <w:szCs w:val="16"/>
                <w:lang w:val="ru-RU"/>
              </w:rPr>
              <w:t>.</w:t>
            </w:r>
            <w:r w:rsidRPr="00DF3657">
              <w:rPr>
                <w:rFonts w:ascii="Times New Roman" w:hAnsi="Times New Roman"/>
                <w:sz w:val="16"/>
                <w:szCs w:val="16"/>
                <w:lang w:val="ru-RU"/>
              </w:rPr>
              <w:t>16+10%</w:t>
            </w:r>
            <w:r w:rsidRPr="00DF3657">
              <w:rPr>
                <w:rFonts w:ascii="Times New Roman" w:hAnsi="Times New Roman"/>
                <w:sz w:val="16"/>
                <w:szCs w:val="16"/>
              </w:rPr>
              <w:t xml:space="preserve"> Cb-2</w:t>
            </w:r>
          </w:p>
        </w:tc>
        <w:tc>
          <w:tcPr>
            <w:tcW w:w="1257" w:type="dxa"/>
            <w:tcBorders>
              <w:top w:val="nil"/>
              <w:bottom w:val="nil"/>
            </w:tcBorders>
          </w:tcPr>
          <w:p w:rsidR="00CF1396" w:rsidRPr="00DF3657" w:rsidRDefault="00C9312C" w:rsidP="00CF1396">
            <w:pPr>
              <w:pStyle w:val="MDPI31text"/>
              <w:spacing w:line="204" w:lineRule="auto"/>
              <w:ind w:firstLine="0"/>
              <w:jc w:val="center"/>
              <w:rPr>
                <w:rFonts w:ascii="Times New Roman" w:hAnsi="Times New Roman"/>
                <w:sz w:val="16"/>
                <w:szCs w:val="16"/>
                <w:lang w:val="ru-RU"/>
              </w:rPr>
            </w:pPr>
            <w:r w:rsidRPr="00DF3657">
              <w:rPr>
                <w:rFonts w:ascii="Times New Roman" w:hAnsi="Times New Roman"/>
                <w:sz w:val="16"/>
                <w:szCs w:val="16"/>
                <w:lang w:val="ru-RU"/>
              </w:rPr>
              <w:t>3</w:t>
            </w:r>
            <w:r w:rsidR="0015651A">
              <w:rPr>
                <w:rFonts w:ascii="Times New Roman" w:hAnsi="Times New Roman"/>
                <w:sz w:val="16"/>
                <w:szCs w:val="16"/>
                <w:lang w:val="ru-RU"/>
              </w:rPr>
              <w:t>.</w:t>
            </w:r>
            <w:r w:rsidRPr="00DF3657">
              <w:rPr>
                <w:rFonts w:ascii="Times New Roman" w:hAnsi="Times New Roman"/>
                <w:sz w:val="16"/>
                <w:szCs w:val="16"/>
                <w:lang w:val="ru-RU"/>
              </w:rPr>
              <w:t>43</w:t>
            </w:r>
          </w:p>
        </w:tc>
        <w:tc>
          <w:tcPr>
            <w:tcW w:w="1257" w:type="dxa"/>
            <w:tcBorders>
              <w:top w:val="nil"/>
              <w:bottom w:val="nil"/>
            </w:tcBorders>
          </w:tcPr>
          <w:p w:rsidR="00CF1396" w:rsidRPr="00DF3657" w:rsidRDefault="00C9312C" w:rsidP="00CF1396">
            <w:pPr>
              <w:pStyle w:val="MDPI31text"/>
              <w:spacing w:line="204" w:lineRule="auto"/>
              <w:ind w:firstLine="0"/>
              <w:jc w:val="center"/>
              <w:rPr>
                <w:rFonts w:ascii="Times New Roman" w:hAnsi="Times New Roman"/>
                <w:sz w:val="16"/>
                <w:szCs w:val="16"/>
                <w:lang w:val="ru-RU"/>
              </w:rPr>
            </w:pPr>
            <w:r w:rsidRPr="00DF3657">
              <w:rPr>
                <w:rFonts w:ascii="Times New Roman" w:hAnsi="Times New Roman"/>
                <w:sz w:val="16"/>
                <w:szCs w:val="16"/>
                <w:lang w:val="ru-RU"/>
              </w:rPr>
              <w:t>3</w:t>
            </w:r>
            <w:r w:rsidR="0015651A">
              <w:rPr>
                <w:rFonts w:ascii="Times New Roman" w:hAnsi="Times New Roman"/>
                <w:sz w:val="16"/>
                <w:szCs w:val="16"/>
                <w:lang w:val="ru-RU"/>
              </w:rPr>
              <w:t>.</w:t>
            </w:r>
            <w:r w:rsidRPr="00DF3657">
              <w:rPr>
                <w:rFonts w:ascii="Times New Roman" w:hAnsi="Times New Roman"/>
                <w:sz w:val="16"/>
                <w:szCs w:val="16"/>
                <w:lang w:val="ru-RU"/>
              </w:rPr>
              <w:t>84</w:t>
            </w:r>
          </w:p>
        </w:tc>
        <w:tc>
          <w:tcPr>
            <w:tcW w:w="1037" w:type="dxa"/>
            <w:tcBorders>
              <w:top w:val="nil"/>
              <w:bottom w:val="nil"/>
            </w:tcBorders>
          </w:tcPr>
          <w:p w:rsidR="00CF1396" w:rsidRPr="00DF3657" w:rsidRDefault="00C9312C" w:rsidP="00CF1396">
            <w:pPr>
              <w:pStyle w:val="MDPI31text"/>
              <w:spacing w:line="204" w:lineRule="auto"/>
              <w:ind w:firstLine="0"/>
              <w:jc w:val="center"/>
              <w:rPr>
                <w:rFonts w:ascii="Times New Roman" w:hAnsi="Times New Roman"/>
                <w:sz w:val="16"/>
                <w:szCs w:val="16"/>
                <w:lang w:val="ru-RU"/>
              </w:rPr>
            </w:pPr>
            <w:r w:rsidRPr="00DF3657">
              <w:rPr>
                <w:rFonts w:ascii="Times New Roman" w:hAnsi="Times New Roman"/>
                <w:sz w:val="16"/>
                <w:szCs w:val="16"/>
                <w:lang w:val="ru-RU"/>
              </w:rPr>
              <w:t>3</w:t>
            </w:r>
            <w:r w:rsidR="0015651A">
              <w:rPr>
                <w:rFonts w:ascii="Times New Roman" w:hAnsi="Times New Roman"/>
                <w:sz w:val="16"/>
                <w:szCs w:val="16"/>
                <w:lang w:val="ru-RU"/>
              </w:rPr>
              <w:t>.</w:t>
            </w:r>
            <w:r w:rsidRPr="00DF3657">
              <w:rPr>
                <w:rFonts w:ascii="Times New Roman" w:hAnsi="Times New Roman"/>
                <w:sz w:val="16"/>
                <w:szCs w:val="16"/>
                <w:lang w:val="ru-RU"/>
              </w:rPr>
              <w:t>32</w:t>
            </w:r>
          </w:p>
        </w:tc>
      </w:tr>
      <w:tr w:rsidR="00CF1396" w:rsidRPr="00D466A7" w:rsidTr="005A06A6">
        <w:trPr>
          <w:jc w:val="center"/>
        </w:trPr>
        <w:tc>
          <w:tcPr>
            <w:tcW w:w="1009" w:type="dxa"/>
            <w:tcBorders>
              <w:top w:val="nil"/>
              <w:bottom w:val="nil"/>
            </w:tcBorders>
          </w:tcPr>
          <w:p w:rsidR="00CF1396" w:rsidRPr="00DF3657" w:rsidRDefault="00CF1396" w:rsidP="00CF1396">
            <w:pPr>
              <w:pStyle w:val="MDPI31text"/>
              <w:spacing w:line="204" w:lineRule="auto"/>
              <w:ind w:firstLine="0"/>
              <w:jc w:val="center"/>
              <w:rPr>
                <w:rFonts w:ascii="Times New Roman" w:hAnsi="Times New Roman"/>
                <w:sz w:val="16"/>
                <w:szCs w:val="16"/>
              </w:rPr>
            </w:pPr>
            <w:r w:rsidRPr="00DF3657">
              <w:rPr>
                <w:rFonts w:ascii="Times New Roman" w:hAnsi="Times New Roman"/>
                <w:sz w:val="16"/>
                <w:szCs w:val="16"/>
              </w:rPr>
              <w:t>13</w:t>
            </w:r>
          </w:p>
        </w:tc>
        <w:tc>
          <w:tcPr>
            <w:tcW w:w="2102" w:type="dxa"/>
            <w:tcBorders>
              <w:top w:val="nil"/>
              <w:bottom w:val="nil"/>
            </w:tcBorders>
          </w:tcPr>
          <w:p w:rsidR="00CF1396" w:rsidRPr="00DF3657" w:rsidRDefault="00CF1396" w:rsidP="00CF1396">
            <w:pPr>
              <w:pStyle w:val="MDPI31text"/>
              <w:spacing w:line="204" w:lineRule="auto"/>
              <w:ind w:firstLine="0"/>
              <w:jc w:val="center"/>
              <w:rPr>
                <w:rFonts w:ascii="Times New Roman" w:hAnsi="Times New Roman"/>
                <w:sz w:val="16"/>
                <w:szCs w:val="16"/>
                <w:lang w:val="ru-RU"/>
              </w:rPr>
            </w:pPr>
            <w:r w:rsidRPr="00DF3657">
              <w:rPr>
                <w:rFonts w:ascii="Times New Roman" w:hAnsi="Times New Roman"/>
                <w:sz w:val="16"/>
                <w:szCs w:val="16"/>
                <w:lang w:val="ru-RU"/>
              </w:rPr>
              <w:t>0</w:t>
            </w:r>
            <w:r w:rsidR="00A91092">
              <w:rPr>
                <w:rFonts w:ascii="Times New Roman" w:hAnsi="Times New Roman"/>
                <w:sz w:val="16"/>
                <w:szCs w:val="16"/>
                <w:lang w:val="ru-RU"/>
              </w:rPr>
              <w:t>.</w:t>
            </w:r>
            <w:r w:rsidRPr="00DF3657">
              <w:rPr>
                <w:rFonts w:ascii="Times New Roman" w:hAnsi="Times New Roman"/>
                <w:sz w:val="16"/>
                <w:szCs w:val="16"/>
                <w:lang w:val="ru-RU"/>
              </w:rPr>
              <w:t>16+15%</w:t>
            </w:r>
            <w:r w:rsidRPr="00DF3657">
              <w:rPr>
                <w:rFonts w:ascii="Times New Roman" w:hAnsi="Times New Roman"/>
                <w:sz w:val="16"/>
                <w:szCs w:val="16"/>
              </w:rPr>
              <w:t xml:space="preserve"> Cb-2</w:t>
            </w:r>
          </w:p>
        </w:tc>
        <w:tc>
          <w:tcPr>
            <w:tcW w:w="1257" w:type="dxa"/>
            <w:tcBorders>
              <w:top w:val="nil"/>
              <w:bottom w:val="nil"/>
            </w:tcBorders>
          </w:tcPr>
          <w:p w:rsidR="00CF1396" w:rsidRPr="00DF3657" w:rsidRDefault="00C9312C" w:rsidP="00CF1396">
            <w:pPr>
              <w:pStyle w:val="MDPI31text"/>
              <w:spacing w:line="204" w:lineRule="auto"/>
              <w:ind w:firstLine="0"/>
              <w:jc w:val="center"/>
              <w:rPr>
                <w:rFonts w:ascii="Times New Roman" w:hAnsi="Times New Roman"/>
                <w:sz w:val="16"/>
                <w:szCs w:val="16"/>
                <w:lang w:val="ru-RU"/>
              </w:rPr>
            </w:pPr>
            <w:r w:rsidRPr="00DF3657">
              <w:rPr>
                <w:rFonts w:ascii="Times New Roman" w:hAnsi="Times New Roman"/>
                <w:sz w:val="16"/>
                <w:szCs w:val="16"/>
                <w:lang w:val="ru-RU"/>
              </w:rPr>
              <w:t>4</w:t>
            </w:r>
            <w:r w:rsidR="0015651A">
              <w:rPr>
                <w:rFonts w:ascii="Times New Roman" w:hAnsi="Times New Roman"/>
                <w:sz w:val="16"/>
                <w:szCs w:val="16"/>
                <w:lang w:val="ru-RU"/>
              </w:rPr>
              <w:t>.</w:t>
            </w:r>
            <w:r w:rsidRPr="00DF3657">
              <w:rPr>
                <w:rFonts w:ascii="Times New Roman" w:hAnsi="Times New Roman"/>
                <w:sz w:val="16"/>
                <w:szCs w:val="16"/>
                <w:lang w:val="ru-RU"/>
              </w:rPr>
              <w:t>32</w:t>
            </w:r>
          </w:p>
        </w:tc>
        <w:tc>
          <w:tcPr>
            <w:tcW w:w="1257" w:type="dxa"/>
            <w:tcBorders>
              <w:top w:val="nil"/>
              <w:bottom w:val="nil"/>
            </w:tcBorders>
          </w:tcPr>
          <w:p w:rsidR="00CF1396" w:rsidRPr="00DF3657" w:rsidRDefault="00C9312C" w:rsidP="00CF1396">
            <w:pPr>
              <w:pStyle w:val="MDPI31text"/>
              <w:spacing w:line="204" w:lineRule="auto"/>
              <w:ind w:firstLine="0"/>
              <w:jc w:val="center"/>
              <w:rPr>
                <w:rFonts w:ascii="Times New Roman" w:hAnsi="Times New Roman"/>
                <w:sz w:val="16"/>
                <w:szCs w:val="16"/>
                <w:lang w:val="ru-RU"/>
              </w:rPr>
            </w:pPr>
            <w:r w:rsidRPr="00DF3657">
              <w:rPr>
                <w:rFonts w:ascii="Times New Roman" w:hAnsi="Times New Roman"/>
                <w:sz w:val="16"/>
                <w:szCs w:val="16"/>
                <w:lang w:val="ru-RU"/>
              </w:rPr>
              <w:t>4</w:t>
            </w:r>
            <w:r w:rsidR="0015651A">
              <w:rPr>
                <w:rFonts w:ascii="Times New Roman" w:hAnsi="Times New Roman"/>
                <w:sz w:val="16"/>
                <w:szCs w:val="16"/>
                <w:lang w:val="ru-RU"/>
              </w:rPr>
              <w:t>.</w:t>
            </w:r>
            <w:r w:rsidRPr="00DF3657">
              <w:rPr>
                <w:rFonts w:ascii="Times New Roman" w:hAnsi="Times New Roman"/>
                <w:sz w:val="16"/>
                <w:szCs w:val="16"/>
                <w:lang w:val="ru-RU"/>
              </w:rPr>
              <w:t>18</w:t>
            </w:r>
          </w:p>
        </w:tc>
        <w:tc>
          <w:tcPr>
            <w:tcW w:w="1037" w:type="dxa"/>
            <w:tcBorders>
              <w:top w:val="nil"/>
              <w:bottom w:val="nil"/>
            </w:tcBorders>
          </w:tcPr>
          <w:p w:rsidR="00CF1396" w:rsidRPr="00DF3657" w:rsidRDefault="00C9312C" w:rsidP="00CF1396">
            <w:pPr>
              <w:pStyle w:val="MDPI31text"/>
              <w:spacing w:line="204" w:lineRule="auto"/>
              <w:ind w:firstLine="0"/>
              <w:jc w:val="center"/>
              <w:rPr>
                <w:rFonts w:ascii="Times New Roman" w:hAnsi="Times New Roman"/>
                <w:sz w:val="16"/>
                <w:szCs w:val="16"/>
                <w:lang w:val="ru-RU"/>
              </w:rPr>
            </w:pPr>
            <w:r w:rsidRPr="00DF3657">
              <w:rPr>
                <w:rFonts w:ascii="Times New Roman" w:hAnsi="Times New Roman"/>
                <w:sz w:val="16"/>
                <w:szCs w:val="16"/>
                <w:lang w:val="ru-RU"/>
              </w:rPr>
              <w:t>4</w:t>
            </w:r>
            <w:r w:rsidR="0015651A">
              <w:rPr>
                <w:rFonts w:ascii="Times New Roman" w:hAnsi="Times New Roman"/>
                <w:sz w:val="16"/>
                <w:szCs w:val="16"/>
                <w:lang w:val="ru-RU"/>
              </w:rPr>
              <w:t>.</w:t>
            </w:r>
            <w:r w:rsidRPr="00DF3657">
              <w:rPr>
                <w:rFonts w:ascii="Times New Roman" w:hAnsi="Times New Roman"/>
                <w:sz w:val="16"/>
                <w:szCs w:val="16"/>
                <w:lang w:val="ru-RU"/>
              </w:rPr>
              <w:t>25</w:t>
            </w:r>
          </w:p>
        </w:tc>
      </w:tr>
      <w:tr w:rsidR="00CF1396" w:rsidRPr="00D466A7" w:rsidTr="005A06A6">
        <w:trPr>
          <w:jc w:val="center"/>
        </w:trPr>
        <w:tc>
          <w:tcPr>
            <w:tcW w:w="1009" w:type="dxa"/>
            <w:tcBorders>
              <w:top w:val="nil"/>
              <w:bottom w:val="nil"/>
            </w:tcBorders>
          </w:tcPr>
          <w:p w:rsidR="00CF1396" w:rsidRPr="00DF3657" w:rsidRDefault="00CF1396" w:rsidP="00CF1396">
            <w:pPr>
              <w:pStyle w:val="MDPI31text"/>
              <w:spacing w:line="204" w:lineRule="auto"/>
              <w:ind w:firstLine="0"/>
              <w:jc w:val="center"/>
              <w:rPr>
                <w:rFonts w:ascii="Times New Roman" w:hAnsi="Times New Roman"/>
                <w:sz w:val="16"/>
                <w:szCs w:val="16"/>
              </w:rPr>
            </w:pPr>
            <w:r w:rsidRPr="00DF3657">
              <w:rPr>
                <w:rFonts w:ascii="Times New Roman" w:hAnsi="Times New Roman"/>
                <w:sz w:val="16"/>
                <w:szCs w:val="16"/>
              </w:rPr>
              <w:t>14</w:t>
            </w:r>
          </w:p>
        </w:tc>
        <w:tc>
          <w:tcPr>
            <w:tcW w:w="2102" w:type="dxa"/>
            <w:tcBorders>
              <w:top w:val="nil"/>
              <w:bottom w:val="nil"/>
            </w:tcBorders>
          </w:tcPr>
          <w:p w:rsidR="00CF1396" w:rsidRPr="00DF3657" w:rsidRDefault="00CF1396" w:rsidP="00CF1396">
            <w:pPr>
              <w:pStyle w:val="MDPI31text"/>
              <w:spacing w:line="204" w:lineRule="auto"/>
              <w:ind w:firstLine="0"/>
              <w:jc w:val="center"/>
              <w:rPr>
                <w:rFonts w:ascii="Times New Roman" w:hAnsi="Times New Roman"/>
                <w:sz w:val="16"/>
                <w:szCs w:val="16"/>
                <w:lang w:val="ru-RU"/>
              </w:rPr>
            </w:pPr>
            <w:r w:rsidRPr="00DF3657">
              <w:rPr>
                <w:rFonts w:ascii="Times New Roman" w:hAnsi="Times New Roman"/>
                <w:sz w:val="16"/>
                <w:szCs w:val="16"/>
                <w:lang w:val="ru-RU"/>
              </w:rPr>
              <w:t>0</w:t>
            </w:r>
            <w:r w:rsidR="00A91092">
              <w:rPr>
                <w:rFonts w:ascii="Times New Roman" w:hAnsi="Times New Roman"/>
                <w:sz w:val="16"/>
                <w:szCs w:val="16"/>
                <w:lang w:val="ru-RU"/>
              </w:rPr>
              <w:t>.</w:t>
            </w:r>
            <w:r w:rsidRPr="00DF3657">
              <w:rPr>
                <w:rFonts w:ascii="Times New Roman" w:hAnsi="Times New Roman"/>
                <w:sz w:val="16"/>
                <w:szCs w:val="16"/>
                <w:lang w:val="ru-RU"/>
              </w:rPr>
              <w:t>315+5%</w:t>
            </w:r>
            <w:r w:rsidRPr="00DF3657">
              <w:rPr>
                <w:rFonts w:ascii="Times New Roman" w:hAnsi="Times New Roman"/>
                <w:sz w:val="16"/>
                <w:szCs w:val="16"/>
              </w:rPr>
              <w:t xml:space="preserve"> Cb-2</w:t>
            </w:r>
          </w:p>
        </w:tc>
        <w:tc>
          <w:tcPr>
            <w:tcW w:w="1257" w:type="dxa"/>
            <w:tcBorders>
              <w:top w:val="nil"/>
              <w:bottom w:val="nil"/>
            </w:tcBorders>
          </w:tcPr>
          <w:p w:rsidR="00CF1396" w:rsidRPr="00DF3657" w:rsidRDefault="00EC0301" w:rsidP="00CF1396">
            <w:pPr>
              <w:pStyle w:val="MDPI31text"/>
              <w:spacing w:line="204" w:lineRule="auto"/>
              <w:ind w:firstLine="0"/>
              <w:jc w:val="center"/>
              <w:rPr>
                <w:rFonts w:ascii="Times New Roman" w:hAnsi="Times New Roman"/>
                <w:sz w:val="16"/>
                <w:szCs w:val="16"/>
                <w:lang w:val="ru-RU"/>
              </w:rPr>
            </w:pPr>
            <w:r w:rsidRPr="00DF3657">
              <w:rPr>
                <w:rFonts w:ascii="Times New Roman" w:hAnsi="Times New Roman"/>
                <w:sz w:val="16"/>
                <w:szCs w:val="16"/>
                <w:lang w:val="ru-RU"/>
              </w:rPr>
              <w:t>3</w:t>
            </w:r>
            <w:r w:rsidR="0015651A">
              <w:rPr>
                <w:rFonts w:ascii="Times New Roman" w:hAnsi="Times New Roman"/>
                <w:sz w:val="16"/>
                <w:szCs w:val="16"/>
                <w:lang w:val="ru-RU"/>
              </w:rPr>
              <w:t>.</w:t>
            </w:r>
            <w:r w:rsidRPr="00DF3657">
              <w:rPr>
                <w:rFonts w:ascii="Times New Roman" w:hAnsi="Times New Roman"/>
                <w:sz w:val="16"/>
                <w:szCs w:val="16"/>
                <w:lang w:val="ru-RU"/>
              </w:rPr>
              <w:t>43</w:t>
            </w:r>
          </w:p>
        </w:tc>
        <w:tc>
          <w:tcPr>
            <w:tcW w:w="1257" w:type="dxa"/>
            <w:tcBorders>
              <w:top w:val="nil"/>
              <w:bottom w:val="nil"/>
            </w:tcBorders>
          </w:tcPr>
          <w:p w:rsidR="00CF1396" w:rsidRPr="00DF3657" w:rsidRDefault="00EC0301" w:rsidP="00CF1396">
            <w:pPr>
              <w:pStyle w:val="MDPI31text"/>
              <w:spacing w:line="204" w:lineRule="auto"/>
              <w:ind w:firstLine="0"/>
              <w:jc w:val="center"/>
              <w:rPr>
                <w:rFonts w:ascii="Times New Roman" w:hAnsi="Times New Roman"/>
                <w:sz w:val="16"/>
                <w:szCs w:val="16"/>
                <w:lang w:val="ru-RU"/>
              </w:rPr>
            </w:pPr>
            <w:r w:rsidRPr="00DF3657">
              <w:rPr>
                <w:rFonts w:ascii="Times New Roman" w:hAnsi="Times New Roman"/>
                <w:sz w:val="16"/>
                <w:szCs w:val="16"/>
                <w:lang w:val="ru-RU"/>
              </w:rPr>
              <w:t>3</w:t>
            </w:r>
            <w:r w:rsidR="0015651A">
              <w:rPr>
                <w:rFonts w:ascii="Times New Roman" w:hAnsi="Times New Roman"/>
                <w:sz w:val="16"/>
                <w:szCs w:val="16"/>
                <w:lang w:val="ru-RU"/>
              </w:rPr>
              <w:t>.</w:t>
            </w:r>
            <w:r w:rsidRPr="00DF3657">
              <w:rPr>
                <w:rFonts w:ascii="Times New Roman" w:hAnsi="Times New Roman"/>
                <w:sz w:val="16"/>
                <w:szCs w:val="16"/>
                <w:lang w:val="ru-RU"/>
              </w:rPr>
              <w:t>51</w:t>
            </w:r>
          </w:p>
        </w:tc>
        <w:tc>
          <w:tcPr>
            <w:tcW w:w="1037" w:type="dxa"/>
            <w:tcBorders>
              <w:top w:val="nil"/>
              <w:bottom w:val="nil"/>
            </w:tcBorders>
          </w:tcPr>
          <w:p w:rsidR="00CF1396" w:rsidRPr="00DF3657" w:rsidRDefault="00EC0301" w:rsidP="00CF1396">
            <w:pPr>
              <w:pStyle w:val="MDPI31text"/>
              <w:spacing w:line="204" w:lineRule="auto"/>
              <w:ind w:firstLine="0"/>
              <w:jc w:val="center"/>
              <w:rPr>
                <w:rFonts w:ascii="Times New Roman" w:hAnsi="Times New Roman"/>
                <w:sz w:val="16"/>
                <w:szCs w:val="16"/>
                <w:lang w:val="ru-RU"/>
              </w:rPr>
            </w:pPr>
            <w:r w:rsidRPr="00DF3657">
              <w:rPr>
                <w:rFonts w:ascii="Times New Roman" w:hAnsi="Times New Roman"/>
                <w:sz w:val="16"/>
                <w:szCs w:val="16"/>
                <w:lang w:val="ru-RU"/>
              </w:rPr>
              <w:t>3</w:t>
            </w:r>
            <w:r w:rsidR="0015651A">
              <w:rPr>
                <w:rFonts w:ascii="Times New Roman" w:hAnsi="Times New Roman"/>
                <w:sz w:val="16"/>
                <w:szCs w:val="16"/>
                <w:lang w:val="ru-RU"/>
              </w:rPr>
              <w:t>.</w:t>
            </w:r>
            <w:r w:rsidR="001D31FB" w:rsidRPr="00DF3657">
              <w:rPr>
                <w:rFonts w:ascii="Times New Roman" w:hAnsi="Times New Roman"/>
                <w:sz w:val="16"/>
                <w:szCs w:val="16"/>
                <w:lang w:val="ru-RU"/>
              </w:rPr>
              <w:t>39</w:t>
            </w:r>
          </w:p>
        </w:tc>
      </w:tr>
      <w:tr w:rsidR="00503274" w:rsidRPr="00D466A7" w:rsidTr="005A06A6">
        <w:trPr>
          <w:jc w:val="center"/>
        </w:trPr>
        <w:tc>
          <w:tcPr>
            <w:tcW w:w="1009" w:type="dxa"/>
            <w:tcBorders>
              <w:top w:val="nil"/>
              <w:bottom w:val="nil"/>
            </w:tcBorders>
          </w:tcPr>
          <w:p w:rsidR="00503274" w:rsidRPr="00DF3657" w:rsidRDefault="00503274" w:rsidP="00503274">
            <w:pPr>
              <w:pStyle w:val="MDPI31text"/>
              <w:spacing w:line="204" w:lineRule="auto"/>
              <w:ind w:firstLine="0"/>
              <w:jc w:val="center"/>
              <w:rPr>
                <w:rFonts w:ascii="Times New Roman" w:hAnsi="Times New Roman"/>
                <w:sz w:val="16"/>
                <w:szCs w:val="16"/>
              </w:rPr>
            </w:pPr>
            <w:r w:rsidRPr="00DF3657">
              <w:rPr>
                <w:rFonts w:ascii="Times New Roman" w:hAnsi="Times New Roman"/>
                <w:sz w:val="16"/>
                <w:szCs w:val="16"/>
              </w:rPr>
              <w:t>15</w:t>
            </w:r>
          </w:p>
        </w:tc>
        <w:tc>
          <w:tcPr>
            <w:tcW w:w="2102" w:type="dxa"/>
            <w:tcBorders>
              <w:top w:val="nil"/>
              <w:bottom w:val="nil"/>
            </w:tcBorders>
          </w:tcPr>
          <w:p w:rsidR="00503274" w:rsidRPr="00DF3657" w:rsidRDefault="00503274" w:rsidP="00503274">
            <w:pPr>
              <w:pStyle w:val="MDPI31text"/>
              <w:spacing w:line="204" w:lineRule="auto"/>
              <w:ind w:firstLine="0"/>
              <w:jc w:val="center"/>
              <w:rPr>
                <w:rFonts w:ascii="Times New Roman" w:hAnsi="Times New Roman"/>
                <w:sz w:val="16"/>
                <w:szCs w:val="16"/>
                <w:lang w:val="ru-RU"/>
              </w:rPr>
            </w:pPr>
            <w:r w:rsidRPr="00DF3657">
              <w:rPr>
                <w:rFonts w:ascii="Times New Roman" w:hAnsi="Times New Roman"/>
                <w:sz w:val="16"/>
                <w:szCs w:val="16"/>
                <w:lang w:val="ru-RU"/>
              </w:rPr>
              <w:t>0</w:t>
            </w:r>
            <w:r w:rsidR="00A91092">
              <w:rPr>
                <w:rFonts w:ascii="Times New Roman" w:hAnsi="Times New Roman"/>
                <w:sz w:val="16"/>
                <w:szCs w:val="16"/>
                <w:lang w:val="ru-RU"/>
              </w:rPr>
              <w:t>.</w:t>
            </w:r>
            <w:r w:rsidRPr="00DF3657">
              <w:rPr>
                <w:rFonts w:ascii="Times New Roman" w:hAnsi="Times New Roman"/>
                <w:sz w:val="16"/>
                <w:szCs w:val="16"/>
                <w:lang w:val="ru-RU"/>
              </w:rPr>
              <w:t>315+10%</w:t>
            </w:r>
            <w:r w:rsidRPr="00DF3657">
              <w:rPr>
                <w:rFonts w:ascii="Times New Roman" w:hAnsi="Times New Roman"/>
                <w:sz w:val="16"/>
                <w:szCs w:val="16"/>
              </w:rPr>
              <w:t xml:space="preserve"> Cb-2</w:t>
            </w:r>
          </w:p>
        </w:tc>
        <w:tc>
          <w:tcPr>
            <w:tcW w:w="1257" w:type="dxa"/>
            <w:tcBorders>
              <w:top w:val="nil"/>
              <w:bottom w:val="nil"/>
            </w:tcBorders>
          </w:tcPr>
          <w:p w:rsidR="00503274" w:rsidRPr="00DF3657" w:rsidRDefault="00503274" w:rsidP="00503274">
            <w:pPr>
              <w:pStyle w:val="MDPI31text"/>
              <w:spacing w:line="204" w:lineRule="auto"/>
              <w:ind w:firstLine="0"/>
              <w:jc w:val="center"/>
              <w:rPr>
                <w:rFonts w:ascii="Times New Roman" w:hAnsi="Times New Roman"/>
                <w:sz w:val="16"/>
                <w:szCs w:val="16"/>
                <w:lang w:val="ru-RU"/>
              </w:rPr>
            </w:pPr>
            <w:r w:rsidRPr="00DF3657">
              <w:rPr>
                <w:rFonts w:ascii="Times New Roman" w:hAnsi="Times New Roman"/>
                <w:sz w:val="16"/>
                <w:szCs w:val="16"/>
                <w:lang w:val="ru-RU"/>
              </w:rPr>
              <w:t>3</w:t>
            </w:r>
            <w:r w:rsidR="0015651A">
              <w:rPr>
                <w:rFonts w:ascii="Times New Roman" w:hAnsi="Times New Roman"/>
                <w:sz w:val="16"/>
                <w:szCs w:val="16"/>
                <w:lang w:val="ru-RU"/>
              </w:rPr>
              <w:t>.</w:t>
            </w:r>
            <w:r w:rsidRPr="00DF3657">
              <w:rPr>
                <w:rFonts w:ascii="Times New Roman" w:hAnsi="Times New Roman"/>
                <w:sz w:val="16"/>
                <w:szCs w:val="16"/>
                <w:lang w:val="ru-RU"/>
              </w:rPr>
              <w:t>85</w:t>
            </w:r>
          </w:p>
        </w:tc>
        <w:tc>
          <w:tcPr>
            <w:tcW w:w="1257" w:type="dxa"/>
            <w:tcBorders>
              <w:top w:val="nil"/>
              <w:bottom w:val="nil"/>
            </w:tcBorders>
          </w:tcPr>
          <w:p w:rsidR="00503274" w:rsidRPr="00DF3657" w:rsidRDefault="00503274" w:rsidP="00503274">
            <w:pPr>
              <w:pStyle w:val="MDPI31text"/>
              <w:spacing w:line="204" w:lineRule="auto"/>
              <w:ind w:firstLine="0"/>
              <w:jc w:val="center"/>
              <w:rPr>
                <w:rFonts w:ascii="Times New Roman" w:hAnsi="Times New Roman"/>
                <w:sz w:val="16"/>
                <w:szCs w:val="16"/>
                <w:lang w:val="ru-RU"/>
              </w:rPr>
            </w:pPr>
            <w:r w:rsidRPr="00DF3657">
              <w:rPr>
                <w:rFonts w:ascii="Times New Roman" w:hAnsi="Times New Roman"/>
                <w:sz w:val="16"/>
                <w:szCs w:val="16"/>
                <w:lang w:val="ru-RU"/>
              </w:rPr>
              <w:t>3</w:t>
            </w:r>
            <w:r w:rsidR="0015651A">
              <w:rPr>
                <w:rFonts w:ascii="Times New Roman" w:hAnsi="Times New Roman"/>
                <w:sz w:val="16"/>
                <w:szCs w:val="16"/>
                <w:lang w:val="ru-RU"/>
              </w:rPr>
              <w:t>.</w:t>
            </w:r>
            <w:r w:rsidRPr="00DF3657">
              <w:rPr>
                <w:rFonts w:ascii="Times New Roman" w:hAnsi="Times New Roman"/>
                <w:sz w:val="16"/>
                <w:szCs w:val="16"/>
                <w:lang w:val="ru-RU"/>
              </w:rPr>
              <w:t>79</w:t>
            </w:r>
          </w:p>
        </w:tc>
        <w:tc>
          <w:tcPr>
            <w:tcW w:w="1037" w:type="dxa"/>
            <w:tcBorders>
              <w:top w:val="nil"/>
              <w:bottom w:val="nil"/>
            </w:tcBorders>
          </w:tcPr>
          <w:p w:rsidR="00503274" w:rsidRPr="00DF3657" w:rsidRDefault="00503274" w:rsidP="00503274">
            <w:pPr>
              <w:pStyle w:val="MDPI31text"/>
              <w:spacing w:line="204" w:lineRule="auto"/>
              <w:ind w:firstLine="0"/>
              <w:jc w:val="center"/>
              <w:rPr>
                <w:rFonts w:ascii="Times New Roman" w:hAnsi="Times New Roman"/>
                <w:sz w:val="16"/>
                <w:szCs w:val="16"/>
                <w:lang w:val="ru-RU"/>
              </w:rPr>
            </w:pPr>
            <w:r w:rsidRPr="00DF3657">
              <w:rPr>
                <w:rFonts w:ascii="Times New Roman" w:hAnsi="Times New Roman"/>
                <w:sz w:val="16"/>
                <w:szCs w:val="16"/>
                <w:lang w:val="ru-RU"/>
              </w:rPr>
              <w:t>3</w:t>
            </w:r>
            <w:r w:rsidR="0015651A">
              <w:rPr>
                <w:rFonts w:ascii="Times New Roman" w:hAnsi="Times New Roman"/>
                <w:sz w:val="16"/>
                <w:szCs w:val="16"/>
                <w:lang w:val="ru-RU"/>
              </w:rPr>
              <w:t>.</w:t>
            </w:r>
            <w:r w:rsidRPr="00DF3657">
              <w:rPr>
                <w:rFonts w:ascii="Times New Roman" w:hAnsi="Times New Roman"/>
                <w:sz w:val="16"/>
                <w:szCs w:val="16"/>
                <w:lang w:val="ru-RU"/>
              </w:rPr>
              <w:t>94</w:t>
            </w:r>
          </w:p>
        </w:tc>
      </w:tr>
      <w:tr w:rsidR="00503274" w:rsidRPr="00D466A7" w:rsidTr="005A06A6">
        <w:trPr>
          <w:jc w:val="center"/>
        </w:trPr>
        <w:tc>
          <w:tcPr>
            <w:tcW w:w="1009" w:type="dxa"/>
            <w:tcBorders>
              <w:top w:val="nil"/>
              <w:bottom w:val="nil"/>
            </w:tcBorders>
          </w:tcPr>
          <w:p w:rsidR="00503274" w:rsidRPr="00DF3657" w:rsidRDefault="00503274" w:rsidP="00503274">
            <w:pPr>
              <w:pStyle w:val="MDPI31text"/>
              <w:spacing w:line="204" w:lineRule="auto"/>
              <w:ind w:firstLine="0"/>
              <w:jc w:val="center"/>
              <w:rPr>
                <w:rFonts w:ascii="Times New Roman" w:hAnsi="Times New Roman"/>
                <w:sz w:val="16"/>
                <w:szCs w:val="16"/>
              </w:rPr>
            </w:pPr>
            <w:r w:rsidRPr="00DF3657">
              <w:rPr>
                <w:rFonts w:ascii="Times New Roman" w:hAnsi="Times New Roman"/>
                <w:sz w:val="16"/>
                <w:szCs w:val="16"/>
              </w:rPr>
              <w:t>16</w:t>
            </w:r>
          </w:p>
        </w:tc>
        <w:tc>
          <w:tcPr>
            <w:tcW w:w="2102" w:type="dxa"/>
            <w:tcBorders>
              <w:top w:val="nil"/>
              <w:bottom w:val="nil"/>
            </w:tcBorders>
          </w:tcPr>
          <w:p w:rsidR="00503274" w:rsidRPr="00DF3657" w:rsidRDefault="00503274" w:rsidP="00503274">
            <w:pPr>
              <w:pStyle w:val="MDPI31text"/>
              <w:spacing w:line="204" w:lineRule="auto"/>
              <w:ind w:firstLine="0"/>
              <w:jc w:val="center"/>
              <w:rPr>
                <w:rFonts w:ascii="Times New Roman" w:hAnsi="Times New Roman"/>
                <w:sz w:val="16"/>
                <w:szCs w:val="16"/>
                <w:lang w:val="ru-RU"/>
              </w:rPr>
            </w:pPr>
            <w:r w:rsidRPr="00DF3657">
              <w:rPr>
                <w:rFonts w:ascii="Times New Roman" w:hAnsi="Times New Roman"/>
                <w:sz w:val="16"/>
                <w:szCs w:val="16"/>
                <w:lang w:val="ru-RU"/>
              </w:rPr>
              <w:t>0</w:t>
            </w:r>
            <w:r w:rsidR="00A91092">
              <w:rPr>
                <w:rFonts w:ascii="Times New Roman" w:hAnsi="Times New Roman"/>
                <w:sz w:val="16"/>
                <w:szCs w:val="16"/>
                <w:lang w:val="ru-RU"/>
              </w:rPr>
              <w:t>.</w:t>
            </w:r>
            <w:r w:rsidRPr="00DF3657">
              <w:rPr>
                <w:rFonts w:ascii="Times New Roman" w:hAnsi="Times New Roman"/>
                <w:sz w:val="16"/>
                <w:szCs w:val="16"/>
                <w:lang w:val="ru-RU"/>
              </w:rPr>
              <w:t>315+15%</w:t>
            </w:r>
            <w:r w:rsidRPr="00DF3657">
              <w:rPr>
                <w:rFonts w:ascii="Times New Roman" w:hAnsi="Times New Roman"/>
                <w:sz w:val="16"/>
                <w:szCs w:val="16"/>
              </w:rPr>
              <w:t xml:space="preserve"> Cb-2</w:t>
            </w:r>
          </w:p>
        </w:tc>
        <w:tc>
          <w:tcPr>
            <w:tcW w:w="1257" w:type="dxa"/>
            <w:tcBorders>
              <w:top w:val="nil"/>
              <w:bottom w:val="nil"/>
            </w:tcBorders>
          </w:tcPr>
          <w:p w:rsidR="00503274" w:rsidRPr="00DF3657" w:rsidRDefault="00503274" w:rsidP="00503274">
            <w:pPr>
              <w:pStyle w:val="MDPI31text"/>
              <w:spacing w:line="204" w:lineRule="auto"/>
              <w:ind w:firstLine="0"/>
              <w:jc w:val="center"/>
              <w:rPr>
                <w:rFonts w:ascii="Times New Roman" w:hAnsi="Times New Roman"/>
                <w:sz w:val="16"/>
                <w:szCs w:val="16"/>
                <w:lang w:val="ru-RU"/>
              </w:rPr>
            </w:pPr>
            <w:r w:rsidRPr="00DF3657">
              <w:rPr>
                <w:rFonts w:ascii="Times New Roman" w:hAnsi="Times New Roman"/>
                <w:sz w:val="16"/>
                <w:szCs w:val="16"/>
                <w:lang w:val="ru-RU"/>
              </w:rPr>
              <w:t>4</w:t>
            </w:r>
            <w:r w:rsidR="0015651A">
              <w:rPr>
                <w:rFonts w:ascii="Times New Roman" w:hAnsi="Times New Roman"/>
                <w:sz w:val="16"/>
                <w:szCs w:val="16"/>
                <w:lang w:val="ru-RU"/>
              </w:rPr>
              <w:t>.</w:t>
            </w:r>
            <w:r w:rsidRPr="00DF3657">
              <w:rPr>
                <w:rFonts w:ascii="Times New Roman" w:hAnsi="Times New Roman"/>
                <w:sz w:val="16"/>
                <w:szCs w:val="16"/>
                <w:lang w:val="ru-RU"/>
              </w:rPr>
              <w:t>21</w:t>
            </w:r>
          </w:p>
        </w:tc>
        <w:tc>
          <w:tcPr>
            <w:tcW w:w="1257" w:type="dxa"/>
            <w:tcBorders>
              <w:top w:val="nil"/>
              <w:bottom w:val="nil"/>
            </w:tcBorders>
          </w:tcPr>
          <w:p w:rsidR="00503274" w:rsidRPr="00DF3657" w:rsidRDefault="00503274" w:rsidP="00503274">
            <w:pPr>
              <w:pStyle w:val="MDPI31text"/>
              <w:spacing w:line="204" w:lineRule="auto"/>
              <w:ind w:firstLine="0"/>
              <w:jc w:val="center"/>
              <w:rPr>
                <w:rFonts w:ascii="Times New Roman" w:hAnsi="Times New Roman"/>
                <w:sz w:val="16"/>
                <w:szCs w:val="16"/>
                <w:lang w:val="ru-RU"/>
              </w:rPr>
            </w:pPr>
            <w:r w:rsidRPr="00DF3657">
              <w:rPr>
                <w:rFonts w:ascii="Times New Roman" w:hAnsi="Times New Roman"/>
                <w:sz w:val="16"/>
                <w:szCs w:val="16"/>
                <w:lang w:val="ru-RU"/>
              </w:rPr>
              <w:t>4</w:t>
            </w:r>
            <w:r w:rsidR="0015651A">
              <w:rPr>
                <w:rFonts w:ascii="Times New Roman" w:hAnsi="Times New Roman"/>
                <w:sz w:val="16"/>
                <w:szCs w:val="16"/>
                <w:lang w:val="ru-RU"/>
              </w:rPr>
              <w:t>.</w:t>
            </w:r>
            <w:r w:rsidRPr="00DF3657">
              <w:rPr>
                <w:rFonts w:ascii="Times New Roman" w:hAnsi="Times New Roman"/>
                <w:sz w:val="16"/>
                <w:szCs w:val="16"/>
                <w:lang w:val="ru-RU"/>
              </w:rPr>
              <w:t>23</w:t>
            </w:r>
          </w:p>
        </w:tc>
        <w:tc>
          <w:tcPr>
            <w:tcW w:w="1037" w:type="dxa"/>
            <w:tcBorders>
              <w:top w:val="nil"/>
              <w:bottom w:val="nil"/>
            </w:tcBorders>
          </w:tcPr>
          <w:p w:rsidR="00503274" w:rsidRPr="00DF3657" w:rsidRDefault="00503274" w:rsidP="00503274">
            <w:pPr>
              <w:pStyle w:val="MDPI31text"/>
              <w:spacing w:line="204" w:lineRule="auto"/>
              <w:ind w:firstLine="0"/>
              <w:jc w:val="center"/>
              <w:rPr>
                <w:rFonts w:ascii="Times New Roman" w:hAnsi="Times New Roman"/>
                <w:sz w:val="16"/>
                <w:szCs w:val="16"/>
                <w:lang w:val="ru-RU"/>
              </w:rPr>
            </w:pPr>
            <w:r w:rsidRPr="00DF3657">
              <w:rPr>
                <w:rFonts w:ascii="Times New Roman" w:hAnsi="Times New Roman"/>
                <w:sz w:val="16"/>
                <w:szCs w:val="16"/>
                <w:lang w:val="ru-RU"/>
              </w:rPr>
              <w:t>4</w:t>
            </w:r>
            <w:r w:rsidR="0015651A">
              <w:rPr>
                <w:rFonts w:ascii="Times New Roman" w:hAnsi="Times New Roman"/>
                <w:sz w:val="16"/>
                <w:szCs w:val="16"/>
                <w:lang w:val="ru-RU"/>
              </w:rPr>
              <w:t>.</w:t>
            </w:r>
            <w:r w:rsidRPr="00DF3657">
              <w:rPr>
                <w:rFonts w:ascii="Times New Roman" w:hAnsi="Times New Roman"/>
                <w:sz w:val="16"/>
                <w:szCs w:val="16"/>
                <w:lang w:val="ru-RU"/>
              </w:rPr>
              <w:t>65</w:t>
            </w:r>
          </w:p>
        </w:tc>
      </w:tr>
      <w:tr w:rsidR="00503274" w:rsidRPr="00D466A7" w:rsidTr="005A06A6">
        <w:trPr>
          <w:jc w:val="center"/>
        </w:trPr>
        <w:tc>
          <w:tcPr>
            <w:tcW w:w="1009" w:type="dxa"/>
            <w:tcBorders>
              <w:top w:val="nil"/>
              <w:bottom w:val="nil"/>
            </w:tcBorders>
          </w:tcPr>
          <w:p w:rsidR="00503274" w:rsidRPr="00DF3657" w:rsidRDefault="00503274" w:rsidP="00503274">
            <w:pPr>
              <w:pStyle w:val="MDPI31text"/>
              <w:spacing w:line="204" w:lineRule="auto"/>
              <w:ind w:firstLine="0"/>
              <w:jc w:val="center"/>
              <w:rPr>
                <w:rFonts w:ascii="Times New Roman" w:hAnsi="Times New Roman"/>
                <w:sz w:val="16"/>
                <w:szCs w:val="16"/>
              </w:rPr>
            </w:pPr>
            <w:r w:rsidRPr="00DF3657">
              <w:rPr>
                <w:rFonts w:ascii="Times New Roman" w:hAnsi="Times New Roman"/>
                <w:sz w:val="16"/>
                <w:szCs w:val="16"/>
              </w:rPr>
              <w:t>17</w:t>
            </w:r>
          </w:p>
        </w:tc>
        <w:tc>
          <w:tcPr>
            <w:tcW w:w="2102" w:type="dxa"/>
            <w:tcBorders>
              <w:top w:val="nil"/>
              <w:bottom w:val="nil"/>
            </w:tcBorders>
          </w:tcPr>
          <w:p w:rsidR="00503274" w:rsidRPr="00DF3657" w:rsidRDefault="00503274" w:rsidP="00503274">
            <w:pPr>
              <w:pStyle w:val="MDPI31text"/>
              <w:spacing w:line="204" w:lineRule="auto"/>
              <w:ind w:firstLine="0"/>
              <w:jc w:val="center"/>
              <w:rPr>
                <w:rFonts w:ascii="Times New Roman" w:hAnsi="Times New Roman"/>
                <w:sz w:val="16"/>
                <w:szCs w:val="16"/>
                <w:lang w:val="ru-RU"/>
              </w:rPr>
            </w:pPr>
            <w:r w:rsidRPr="00DF3657">
              <w:rPr>
                <w:rFonts w:ascii="Times New Roman" w:hAnsi="Times New Roman"/>
                <w:sz w:val="16"/>
                <w:szCs w:val="16"/>
                <w:lang w:val="ru-RU"/>
              </w:rPr>
              <w:t>0</w:t>
            </w:r>
            <w:r w:rsidR="00A91092">
              <w:rPr>
                <w:rFonts w:ascii="Times New Roman" w:hAnsi="Times New Roman"/>
                <w:sz w:val="16"/>
                <w:szCs w:val="16"/>
                <w:lang w:val="ru-RU"/>
              </w:rPr>
              <w:t>.</w:t>
            </w:r>
            <w:r w:rsidRPr="00DF3657">
              <w:rPr>
                <w:rFonts w:ascii="Times New Roman" w:hAnsi="Times New Roman"/>
                <w:sz w:val="16"/>
                <w:szCs w:val="16"/>
                <w:lang w:val="ru-RU"/>
              </w:rPr>
              <w:t>63+5%</w:t>
            </w:r>
            <w:r w:rsidRPr="00DF3657">
              <w:rPr>
                <w:rFonts w:ascii="Times New Roman" w:hAnsi="Times New Roman"/>
                <w:sz w:val="16"/>
                <w:szCs w:val="16"/>
              </w:rPr>
              <w:t xml:space="preserve"> Cb-2</w:t>
            </w:r>
          </w:p>
        </w:tc>
        <w:tc>
          <w:tcPr>
            <w:tcW w:w="1257" w:type="dxa"/>
            <w:tcBorders>
              <w:top w:val="nil"/>
              <w:bottom w:val="nil"/>
            </w:tcBorders>
          </w:tcPr>
          <w:p w:rsidR="00503274" w:rsidRPr="00DF3657" w:rsidRDefault="00AA3D10" w:rsidP="00503274">
            <w:pPr>
              <w:pStyle w:val="MDPI31text"/>
              <w:spacing w:line="204" w:lineRule="auto"/>
              <w:ind w:firstLine="0"/>
              <w:jc w:val="center"/>
              <w:rPr>
                <w:rFonts w:ascii="Times New Roman" w:hAnsi="Times New Roman"/>
                <w:sz w:val="16"/>
                <w:szCs w:val="16"/>
                <w:lang w:val="ru-RU"/>
              </w:rPr>
            </w:pPr>
            <w:r w:rsidRPr="00DF3657">
              <w:rPr>
                <w:rFonts w:ascii="Times New Roman" w:hAnsi="Times New Roman"/>
                <w:sz w:val="16"/>
                <w:szCs w:val="16"/>
                <w:lang w:val="ru-RU"/>
              </w:rPr>
              <w:t>4</w:t>
            </w:r>
            <w:r w:rsidR="0015651A">
              <w:rPr>
                <w:rFonts w:ascii="Times New Roman" w:hAnsi="Times New Roman"/>
                <w:sz w:val="16"/>
                <w:szCs w:val="16"/>
                <w:lang w:val="ru-RU"/>
              </w:rPr>
              <w:t>.</w:t>
            </w:r>
            <w:r w:rsidRPr="00DF3657">
              <w:rPr>
                <w:rFonts w:ascii="Times New Roman" w:hAnsi="Times New Roman"/>
                <w:sz w:val="16"/>
                <w:szCs w:val="16"/>
                <w:lang w:val="ru-RU"/>
              </w:rPr>
              <w:t>35</w:t>
            </w:r>
          </w:p>
        </w:tc>
        <w:tc>
          <w:tcPr>
            <w:tcW w:w="1257" w:type="dxa"/>
            <w:tcBorders>
              <w:top w:val="nil"/>
              <w:bottom w:val="nil"/>
            </w:tcBorders>
          </w:tcPr>
          <w:p w:rsidR="00503274" w:rsidRPr="00DF3657" w:rsidRDefault="00AA3D10" w:rsidP="00503274">
            <w:pPr>
              <w:pStyle w:val="MDPI31text"/>
              <w:spacing w:line="204" w:lineRule="auto"/>
              <w:ind w:firstLine="0"/>
              <w:jc w:val="center"/>
              <w:rPr>
                <w:rFonts w:ascii="Times New Roman" w:hAnsi="Times New Roman"/>
                <w:sz w:val="16"/>
                <w:szCs w:val="16"/>
                <w:lang w:val="ru-RU"/>
              </w:rPr>
            </w:pPr>
            <w:r w:rsidRPr="00DF3657">
              <w:rPr>
                <w:rFonts w:ascii="Times New Roman" w:hAnsi="Times New Roman"/>
                <w:sz w:val="16"/>
                <w:szCs w:val="16"/>
                <w:lang w:val="ru-RU"/>
              </w:rPr>
              <w:t>4</w:t>
            </w:r>
            <w:r w:rsidR="0015651A">
              <w:rPr>
                <w:rFonts w:ascii="Times New Roman" w:hAnsi="Times New Roman"/>
                <w:sz w:val="16"/>
                <w:szCs w:val="16"/>
                <w:lang w:val="ru-RU"/>
              </w:rPr>
              <w:t>.</w:t>
            </w:r>
            <w:r w:rsidRPr="00DF3657">
              <w:rPr>
                <w:rFonts w:ascii="Times New Roman" w:hAnsi="Times New Roman"/>
                <w:sz w:val="16"/>
                <w:szCs w:val="16"/>
                <w:lang w:val="ru-RU"/>
              </w:rPr>
              <w:t>62</w:t>
            </w:r>
          </w:p>
        </w:tc>
        <w:tc>
          <w:tcPr>
            <w:tcW w:w="1037" w:type="dxa"/>
            <w:tcBorders>
              <w:top w:val="nil"/>
              <w:bottom w:val="nil"/>
            </w:tcBorders>
          </w:tcPr>
          <w:p w:rsidR="00503274" w:rsidRPr="00DF3657" w:rsidRDefault="00AA3D10" w:rsidP="00503274">
            <w:pPr>
              <w:pStyle w:val="MDPI31text"/>
              <w:spacing w:line="204" w:lineRule="auto"/>
              <w:ind w:firstLine="0"/>
              <w:jc w:val="center"/>
              <w:rPr>
                <w:rFonts w:ascii="Times New Roman" w:hAnsi="Times New Roman"/>
                <w:sz w:val="16"/>
                <w:szCs w:val="16"/>
                <w:lang w:val="ru-RU"/>
              </w:rPr>
            </w:pPr>
            <w:r w:rsidRPr="00DF3657">
              <w:rPr>
                <w:rFonts w:ascii="Times New Roman" w:hAnsi="Times New Roman"/>
                <w:sz w:val="16"/>
                <w:szCs w:val="16"/>
                <w:lang w:val="ru-RU"/>
              </w:rPr>
              <w:t>4</w:t>
            </w:r>
            <w:r w:rsidR="0015651A">
              <w:rPr>
                <w:rFonts w:ascii="Times New Roman" w:hAnsi="Times New Roman"/>
                <w:sz w:val="16"/>
                <w:szCs w:val="16"/>
                <w:lang w:val="ru-RU"/>
              </w:rPr>
              <w:t>.</w:t>
            </w:r>
            <w:r w:rsidRPr="00DF3657">
              <w:rPr>
                <w:rFonts w:ascii="Times New Roman" w:hAnsi="Times New Roman"/>
                <w:sz w:val="16"/>
                <w:szCs w:val="16"/>
                <w:lang w:val="ru-RU"/>
              </w:rPr>
              <w:t>44</w:t>
            </w:r>
          </w:p>
        </w:tc>
      </w:tr>
      <w:tr w:rsidR="00503274" w:rsidRPr="00D466A7" w:rsidTr="005A06A6">
        <w:trPr>
          <w:jc w:val="center"/>
        </w:trPr>
        <w:tc>
          <w:tcPr>
            <w:tcW w:w="1009" w:type="dxa"/>
            <w:tcBorders>
              <w:top w:val="nil"/>
              <w:bottom w:val="nil"/>
            </w:tcBorders>
          </w:tcPr>
          <w:p w:rsidR="00503274" w:rsidRPr="00DF3657" w:rsidRDefault="00503274" w:rsidP="00503274">
            <w:pPr>
              <w:pStyle w:val="MDPI31text"/>
              <w:spacing w:line="204" w:lineRule="auto"/>
              <w:ind w:firstLine="0"/>
              <w:jc w:val="center"/>
              <w:rPr>
                <w:rFonts w:ascii="Times New Roman" w:hAnsi="Times New Roman"/>
                <w:sz w:val="16"/>
                <w:szCs w:val="16"/>
              </w:rPr>
            </w:pPr>
            <w:r w:rsidRPr="00DF3657">
              <w:rPr>
                <w:rFonts w:ascii="Times New Roman" w:hAnsi="Times New Roman"/>
                <w:sz w:val="16"/>
                <w:szCs w:val="16"/>
              </w:rPr>
              <w:lastRenderedPageBreak/>
              <w:t>18</w:t>
            </w:r>
          </w:p>
        </w:tc>
        <w:tc>
          <w:tcPr>
            <w:tcW w:w="2102" w:type="dxa"/>
            <w:tcBorders>
              <w:top w:val="nil"/>
              <w:bottom w:val="nil"/>
            </w:tcBorders>
          </w:tcPr>
          <w:p w:rsidR="00503274" w:rsidRPr="00DF3657" w:rsidRDefault="00503274" w:rsidP="00503274">
            <w:pPr>
              <w:pStyle w:val="MDPI31text"/>
              <w:spacing w:line="204" w:lineRule="auto"/>
              <w:ind w:firstLine="0"/>
              <w:jc w:val="center"/>
              <w:rPr>
                <w:rFonts w:ascii="Times New Roman" w:hAnsi="Times New Roman"/>
                <w:sz w:val="16"/>
                <w:szCs w:val="16"/>
                <w:lang w:val="ru-RU"/>
              </w:rPr>
            </w:pPr>
            <w:r w:rsidRPr="00DF3657">
              <w:rPr>
                <w:rFonts w:ascii="Times New Roman" w:hAnsi="Times New Roman"/>
                <w:sz w:val="16"/>
                <w:szCs w:val="16"/>
                <w:lang w:val="ru-RU"/>
              </w:rPr>
              <w:t>0</w:t>
            </w:r>
            <w:r w:rsidR="00A91092">
              <w:rPr>
                <w:rFonts w:ascii="Times New Roman" w:hAnsi="Times New Roman"/>
                <w:sz w:val="16"/>
                <w:szCs w:val="16"/>
                <w:lang w:val="ru-RU"/>
              </w:rPr>
              <w:t>.</w:t>
            </w:r>
            <w:r w:rsidRPr="00DF3657">
              <w:rPr>
                <w:rFonts w:ascii="Times New Roman" w:hAnsi="Times New Roman"/>
                <w:sz w:val="16"/>
                <w:szCs w:val="16"/>
                <w:lang w:val="ru-RU"/>
              </w:rPr>
              <w:t>63+10%</w:t>
            </w:r>
            <w:r w:rsidRPr="00DF3657">
              <w:rPr>
                <w:rFonts w:ascii="Times New Roman" w:hAnsi="Times New Roman"/>
                <w:sz w:val="16"/>
                <w:szCs w:val="16"/>
              </w:rPr>
              <w:t xml:space="preserve"> Cb-2</w:t>
            </w:r>
          </w:p>
        </w:tc>
        <w:tc>
          <w:tcPr>
            <w:tcW w:w="1257" w:type="dxa"/>
            <w:tcBorders>
              <w:top w:val="nil"/>
              <w:bottom w:val="nil"/>
            </w:tcBorders>
          </w:tcPr>
          <w:p w:rsidR="00503274" w:rsidRPr="00DF3657" w:rsidRDefault="00AA3D10" w:rsidP="00503274">
            <w:pPr>
              <w:pStyle w:val="MDPI31text"/>
              <w:spacing w:line="204" w:lineRule="auto"/>
              <w:ind w:firstLine="0"/>
              <w:jc w:val="center"/>
              <w:rPr>
                <w:rFonts w:ascii="Times New Roman" w:hAnsi="Times New Roman"/>
                <w:sz w:val="16"/>
                <w:szCs w:val="16"/>
                <w:lang w:val="ru-RU"/>
              </w:rPr>
            </w:pPr>
            <w:r w:rsidRPr="00DF3657">
              <w:rPr>
                <w:rFonts w:ascii="Times New Roman" w:hAnsi="Times New Roman"/>
                <w:sz w:val="16"/>
                <w:szCs w:val="16"/>
                <w:lang w:val="ru-RU"/>
              </w:rPr>
              <w:t>5</w:t>
            </w:r>
            <w:r w:rsidR="0015651A">
              <w:rPr>
                <w:rFonts w:ascii="Times New Roman" w:hAnsi="Times New Roman"/>
                <w:sz w:val="16"/>
                <w:szCs w:val="16"/>
                <w:lang w:val="ru-RU"/>
              </w:rPr>
              <w:t>.</w:t>
            </w:r>
            <w:r w:rsidRPr="00DF3657">
              <w:rPr>
                <w:rFonts w:ascii="Times New Roman" w:hAnsi="Times New Roman"/>
                <w:sz w:val="16"/>
                <w:szCs w:val="16"/>
                <w:lang w:val="ru-RU"/>
              </w:rPr>
              <w:t>96</w:t>
            </w:r>
          </w:p>
        </w:tc>
        <w:tc>
          <w:tcPr>
            <w:tcW w:w="1257" w:type="dxa"/>
            <w:tcBorders>
              <w:top w:val="nil"/>
              <w:bottom w:val="nil"/>
            </w:tcBorders>
          </w:tcPr>
          <w:p w:rsidR="00503274" w:rsidRPr="00DF3657" w:rsidRDefault="00AA3D10" w:rsidP="00503274">
            <w:pPr>
              <w:pStyle w:val="MDPI31text"/>
              <w:spacing w:line="204" w:lineRule="auto"/>
              <w:ind w:firstLine="0"/>
              <w:jc w:val="center"/>
              <w:rPr>
                <w:rFonts w:ascii="Times New Roman" w:hAnsi="Times New Roman"/>
                <w:sz w:val="16"/>
                <w:szCs w:val="16"/>
                <w:lang w:val="ru-RU"/>
              </w:rPr>
            </w:pPr>
            <w:r w:rsidRPr="00DF3657">
              <w:rPr>
                <w:rFonts w:ascii="Times New Roman" w:hAnsi="Times New Roman"/>
                <w:sz w:val="16"/>
                <w:szCs w:val="16"/>
                <w:lang w:val="ru-RU"/>
              </w:rPr>
              <w:t>6</w:t>
            </w:r>
            <w:r w:rsidR="0015651A">
              <w:rPr>
                <w:rFonts w:ascii="Times New Roman" w:hAnsi="Times New Roman"/>
                <w:sz w:val="16"/>
                <w:szCs w:val="16"/>
                <w:lang w:val="ru-RU"/>
              </w:rPr>
              <w:t>.</w:t>
            </w:r>
            <w:r w:rsidRPr="00DF3657">
              <w:rPr>
                <w:rFonts w:ascii="Times New Roman" w:hAnsi="Times New Roman"/>
                <w:sz w:val="16"/>
                <w:szCs w:val="16"/>
                <w:lang w:val="ru-RU"/>
              </w:rPr>
              <w:t>43</w:t>
            </w:r>
          </w:p>
        </w:tc>
        <w:tc>
          <w:tcPr>
            <w:tcW w:w="1037" w:type="dxa"/>
            <w:tcBorders>
              <w:top w:val="nil"/>
              <w:bottom w:val="nil"/>
            </w:tcBorders>
          </w:tcPr>
          <w:p w:rsidR="00503274" w:rsidRPr="00DF3657" w:rsidRDefault="00AA3D10" w:rsidP="00503274">
            <w:pPr>
              <w:pStyle w:val="MDPI31text"/>
              <w:spacing w:line="204" w:lineRule="auto"/>
              <w:ind w:firstLine="0"/>
              <w:jc w:val="center"/>
              <w:rPr>
                <w:rFonts w:ascii="Times New Roman" w:hAnsi="Times New Roman"/>
                <w:sz w:val="16"/>
                <w:szCs w:val="16"/>
                <w:lang w:val="ru-RU"/>
              </w:rPr>
            </w:pPr>
            <w:r w:rsidRPr="00DF3657">
              <w:rPr>
                <w:rFonts w:ascii="Times New Roman" w:hAnsi="Times New Roman"/>
                <w:sz w:val="16"/>
                <w:szCs w:val="16"/>
                <w:lang w:val="ru-RU"/>
              </w:rPr>
              <w:t>6</w:t>
            </w:r>
            <w:r w:rsidR="0015651A">
              <w:rPr>
                <w:rFonts w:ascii="Times New Roman" w:hAnsi="Times New Roman"/>
                <w:sz w:val="16"/>
                <w:szCs w:val="16"/>
                <w:lang w:val="ru-RU"/>
              </w:rPr>
              <w:t>.</w:t>
            </w:r>
            <w:r w:rsidRPr="00DF3657">
              <w:rPr>
                <w:rFonts w:ascii="Times New Roman" w:hAnsi="Times New Roman"/>
                <w:sz w:val="16"/>
                <w:szCs w:val="16"/>
                <w:lang w:val="ru-RU"/>
              </w:rPr>
              <w:t>39</w:t>
            </w:r>
          </w:p>
        </w:tc>
      </w:tr>
      <w:tr w:rsidR="00503274" w:rsidRPr="00D466A7" w:rsidTr="005A06A6">
        <w:trPr>
          <w:jc w:val="center"/>
        </w:trPr>
        <w:tc>
          <w:tcPr>
            <w:tcW w:w="1009" w:type="dxa"/>
            <w:tcBorders>
              <w:top w:val="nil"/>
              <w:bottom w:val="single" w:sz="4" w:space="0" w:color="auto"/>
            </w:tcBorders>
          </w:tcPr>
          <w:p w:rsidR="00503274" w:rsidRPr="00DF3657" w:rsidRDefault="00503274" w:rsidP="00503274">
            <w:pPr>
              <w:pStyle w:val="MDPI31text"/>
              <w:spacing w:line="204" w:lineRule="auto"/>
              <w:ind w:firstLine="0"/>
              <w:jc w:val="center"/>
              <w:rPr>
                <w:rFonts w:ascii="Times New Roman" w:hAnsi="Times New Roman"/>
                <w:sz w:val="16"/>
                <w:szCs w:val="16"/>
              </w:rPr>
            </w:pPr>
            <w:r w:rsidRPr="00DF3657">
              <w:rPr>
                <w:rFonts w:ascii="Times New Roman" w:hAnsi="Times New Roman"/>
                <w:sz w:val="16"/>
                <w:szCs w:val="16"/>
              </w:rPr>
              <w:t>19</w:t>
            </w:r>
          </w:p>
        </w:tc>
        <w:tc>
          <w:tcPr>
            <w:tcW w:w="2102" w:type="dxa"/>
            <w:tcBorders>
              <w:top w:val="nil"/>
              <w:bottom w:val="single" w:sz="4" w:space="0" w:color="auto"/>
            </w:tcBorders>
          </w:tcPr>
          <w:p w:rsidR="00503274" w:rsidRPr="00DF3657" w:rsidRDefault="00503274" w:rsidP="00503274">
            <w:pPr>
              <w:pStyle w:val="MDPI31text"/>
              <w:spacing w:line="204" w:lineRule="auto"/>
              <w:ind w:firstLine="0"/>
              <w:jc w:val="center"/>
              <w:rPr>
                <w:rFonts w:ascii="Times New Roman" w:hAnsi="Times New Roman"/>
                <w:sz w:val="16"/>
                <w:szCs w:val="16"/>
                <w:lang w:val="ru-RU"/>
              </w:rPr>
            </w:pPr>
            <w:r w:rsidRPr="00DF3657">
              <w:rPr>
                <w:rFonts w:ascii="Times New Roman" w:hAnsi="Times New Roman"/>
                <w:sz w:val="16"/>
                <w:szCs w:val="16"/>
                <w:lang w:val="ru-RU"/>
              </w:rPr>
              <w:t>0</w:t>
            </w:r>
            <w:r w:rsidR="00A91092">
              <w:rPr>
                <w:rFonts w:ascii="Times New Roman" w:hAnsi="Times New Roman"/>
                <w:sz w:val="16"/>
                <w:szCs w:val="16"/>
                <w:lang w:val="ru-RU"/>
              </w:rPr>
              <w:t>.</w:t>
            </w:r>
            <w:r w:rsidRPr="00DF3657">
              <w:rPr>
                <w:rFonts w:ascii="Times New Roman" w:hAnsi="Times New Roman"/>
                <w:sz w:val="16"/>
                <w:szCs w:val="16"/>
                <w:lang w:val="ru-RU"/>
              </w:rPr>
              <w:t>63+15%</w:t>
            </w:r>
            <w:r w:rsidRPr="00DF3657">
              <w:rPr>
                <w:rFonts w:ascii="Times New Roman" w:hAnsi="Times New Roman"/>
                <w:sz w:val="16"/>
                <w:szCs w:val="16"/>
              </w:rPr>
              <w:t xml:space="preserve"> Cb-2</w:t>
            </w:r>
          </w:p>
        </w:tc>
        <w:tc>
          <w:tcPr>
            <w:tcW w:w="1257" w:type="dxa"/>
            <w:tcBorders>
              <w:top w:val="nil"/>
              <w:bottom w:val="single" w:sz="4" w:space="0" w:color="auto"/>
            </w:tcBorders>
          </w:tcPr>
          <w:p w:rsidR="00503274" w:rsidRPr="00DF3657" w:rsidRDefault="00AA3D10" w:rsidP="00503274">
            <w:pPr>
              <w:pStyle w:val="MDPI31text"/>
              <w:spacing w:line="204" w:lineRule="auto"/>
              <w:ind w:firstLine="0"/>
              <w:jc w:val="center"/>
              <w:rPr>
                <w:rFonts w:ascii="Times New Roman" w:hAnsi="Times New Roman"/>
                <w:sz w:val="16"/>
                <w:szCs w:val="16"/>
                <w:lang w:val="ru-RU"/>
              </w:rPr>
            </w:pPr>
            <w:r w:rsidRPr="00DF3657">
              <w:rPr>
                <w:rFonts w:ascii="Times New Roman" w:hAnsi="Times New Roman"/>
                <w:sz w:val="16"/>
                <w:szCs w:val="16"/>
                <w:lang w:val="ru-RU"/>
              </w:rPr>
              <w:t>6</w:t>
            </w:r>
            <w:r w:rsidR="0015651A">
              <w:rPr>
                <w:rFonts w:ascii="Times New Roman" w:hAnsi="Times New Roman"/>
                <w:sz w:val="16"/>
                <w:szCs w:val="16"/>
                <w:lang w:val="ru-RU"/>
              </w:rPr>
              <w:t>.</w:t>
            </w:r>
            <w:r w:rsidRPr="00DF3657">
              <w:rPr>
                <w:rFonts w:ascii="Times New Roman" w:hAnsi="Times New Roman"/>
                <w:sz w:val="16"/>
                <w:szCs w:val="16"/>
                <w:lang w:val="ru-RU"/>
              </w:rPr>
              <w:t>72</w:t>
            </w:r>
          </w:p>
        </w:tc>
        <w:tc>
          <w:tcPr>
            <w:tcW w:w="1257" w:type="dxa"/>
            <w:tcBorders>
              <w:top w:val="nil"/>
              <w:bottom w:val="single" w:sz="4" w:space="0" w:color="auto"/>
            </w:tcBorders>
          </w:tcPr>
          <w:p w:rsidR="00503274" w:rsidRPr="00DF3657" w:rsidRDefault="00AA3D10" w:rsidP="00503274">
            <w:pPr>
              <w:pStyle w:val="MDPI31text"/>
              <w:spacing w:line="204" w:lineRule="auto"/>
              <w:ind w:firstLine="0"/>
              <w:jc w:val="center"/>
              <w:rPr>
                <w:rFonts w:ascii="Times New Roman" w:hAnsi="Times New Roman"/>
                <w:sz w:val="16"/>
                <w:szCs w:val="16"/>
                <w:lang w:val="ru-RU"/>
              </w:rPr>
            </w:pPr>
            <w:r w:rsidRPr="00DF3657">
              <w:rPr>
                <w:rFonts w:ascii="Times New Roman" w:hAnsi="Times New Roman"/>
                <w:sz w:val="16"/>
                <w:szCs w:val="16"/>
                <w:lang w:val="ru-RU"/>
              </w:rPr>
              <w:t>6</w:t>
            </w:r>
            <w:r w:rsidR="0015651A">
              <w:rPr>
                <w:rFonts w:ascii="Times New Roman" w:hAnsi="Times New Roman"/>
                <w:sz w:val="16"/>
                <w:szCs w:val="16"/>
                <w:lang w:val="ru-RU"/>
              </w:rPr>
              <w:t>.</w:t>
            </w:r>
            <w:r w:rsidRPr="00DF3657">
              <w:rPr>
                <w:rFonts w:ascii="Times New Roman" w:hAnsi="Times New Roman"/>
                <w:sz w:val="16"/>
                <w:szCs w:val="16"/>
                <w:lang w:val="ru-RU"/>
              </w:rPr>
              <w:t>71</w:t>
            </w:r>
          </w:p>
        </w:tc>
        <w:tc>
          <w:tcPr>
            <w:tcW w:w="1037" w:type="dxa"/>
            <w:tcBorders>
              <w:top w:val="nil"/>
              <w:bottom w:val="single" w:sz="4" w:space="0" w:color="auto"/>
            </w:tcBorders>
          </w:tcPr>
          <w:p w:rsidR="00503274" w:rsidRPr="00DF3657" w:rsidRDefault="00AA3D10" w:rsidP="00503274">
            <w:pPr>
              <w:pStyle w:val="MDPI31text"/>
              <w:spacing w:line="204" w:lineRule="auto"/>
              <w:ind w:firstLine="0"/>
              <w:jc w:val="center"/>
              <w:rPr>
                <w:rFonts w:ascii="Times New Roman" w:hAnsi="Times New Roman"/>
                <w:sz w:val="16"/>
                <w:szCs w:val="16"/>
                <w:lang w:val="ru-RU"/>
              </w:rPr>
            </w:pPr>
            <w:r w:rsidRPr="00DF3657">
              <w:rPr>
                <w:rFonts w:ascii="Times New Roman" w:hAnsi="Times New Roman"/>
                <w:sz w:val="16"/>
                <w:szCs w:val="16"/>
                <w:lang w:val="ru-RU"/>
              </w:rPr>
              <w:t>6</w:t>
            </w:r>
            <w:r w:rsidR="0015651A">
              <w:rPr>
                <w:rFonts w:ascii="Times New Roman" w:hAnsi="Times New Roman"/>
                <w:sz w:val="16"/>
                <w:szCs w:val="16"/>
                <w:lang w:val="ru-RU"/>
              </w:rPr>
              <w:t>.</w:t>
            </w:r>
            <w:r w:rsidRPr="00DF3657">
              <w:rPr>
                <w:rFonts w:ascii="Times New Roman" w:hAnsi="Times New Roman"/>
                <w:sz w:val="16"/>
                <w:szCs w:val="16"/>
                <w:lang w:val="ru-RU"/>
              </w:rPr>
              <w:t>82</w:t>
            </w:r>
          </w:p>
        </w:tc>
      </w:tr>
      <w:tr w:rsidR="00503274" w:rsidRPr="00D466A7" w:rsidTr="005A06A6">
        <w:trPr>
          <w:jc w:val="center"/>
        </w:trPr>
        <w:tc>
          <w:tcPr>
            <w:tcW w:w="1009" w:type="dxa"/>
            <w:tcBorders>
              <w:top w:val="single" w:sz="4" w:space="0" w:color="auto"/>
              <w:bottom w:val="nil"/>
            </w:tcBorders>
          </w:tcPr>
          <w:p w:rsidR="00503274" w:rsidRPr="00DF3657" w:rsidRDefault="00503274" w:rsidP="00503274">
            <w:pPr>
              <w:pStyle w:val="MDPI31text"/>
              <w:spacing w:line="204" w:lineRule="auto"/>
              <w:ind w:firstLine="0"/>
              <w:jc w:val="center"/>
              <w:rPr>
                <w:rFonts w:ascii="Times New Roman" w:hAnsi="Times New Roman"/>
                <w:sz w:val="16"/>
                <w:szCs w:val="16"/>
              </w:rPr>
            </w:pPr>
            <w:r w:rsidRPr="00DF3657">
              <w:rPr>
                <w:rFonts w:ascii="Times New Roman" w:hAnsi="Times New Roman"/>
                <w:sz w:val="16"/>
                <w:szCs w:val="16"/>
              </w:rPr>
              <w:t>20</w:t>
            </w:r>
          </w:p>
        </w:tc>
        <w:tc>
          <w:tcPr>
            <w:tcW w:w="2102" w:type="dxa"/>
            <w:tcBorders>
              <w:top w:val="single" w:sz="4" w:space="0" w:color="auto"/>
              <w:bottom w:val="nil"/>
            </w:tcBorders>
          </w:tcPr>
          <w:p w:rsidR="00503274" w:rsidRPr="00DF3657" w:rsidRDefault="00503274" w:rsidP="00503274">
            <w:pPr>
              <w:pStyle w:val="MDPI31text"/>
              <w:spacing w:line="204" w:lineRule="auto"/>
              <w:ind w:firstLine="0"/>
              <w:jc w:val="center"/>
              <w:rPr>
                <w:rFonts w:ascii="Times New Roman" w:hAnsi="Times New Roman"/>
                <w:sz w:val="16"/>
                <w:szCs w:val="16"/>
                <w:lang w:val="ru-RU"/>
              </w:rPr>
            </w:pPr>
            <w:r w:rsidRPr="00DF3657">
              <w:rPr>
                <w:rFonts w:ascii="Times New Roman" w:hAnsi="Times New Roman"/>
                <w:sz w:val="16"/>
                <w:szCs w:val="16"/>
                <w:lang w:val="ru-RU"/>
              </w:rPr>
              <w:t>0</w:t>
            </w:r>
            <w:r w:rsidR="00A91092">
              <w:rPr>
                <w:rFonts w:ascii="Times New Roman" w:hAnsi="Times New Roman"/>
                <w:sz w:val="16"/>
                <w:szCs w:val="16"/>
                <w:lang w:val="ru-RU"/>
              </w:rPr>
              <w:t>.</w:t>
            </w:r>
            <w:r w:rsidRPr="00DF3657">
              <w:rPr>
                <w:rFonts w:ascii="Times New Roman" w:hAnsi="Times New Roman"/>
                <w:sz w:val="16"/>
                <w:szCs w:val="16"/>
                <w:lang w:val="ru-RU"/>
              </w:rPr>
              <w:t>16+5%</w:t>
            </w:r>
            <w:r w:rsidRPr="00DF3657">
              <w:rPr>
                <w:rFonts w:ascii="Times New Roman" w:hAnsi="Times New Roman"/>
                <w:sz w:val="16"/>
                <w:szCs w:val="16"/>
              </w:rPr>
              <w:t xml:space="preserve"> Cb-3</w:t>
            </w:r>
          </w:p>
        </w:tc>
        <w:tc>
          <w:tcPr>
            <w:tcW w:w="1257" w:type="dxa"/>
            <w:tcBorders>
              <w:top w:val="single" w:sz="4" w:space="0" w:color="auto"/>
              <w:bottom w:val="nil"/>
            </w:tcBorders>
          </w:tcPr>
          <w:p w:rsidR="00503274" w:rsidRPr="00DF3657" w:rsidRDefault="007457EA" w:rsidP="00503274">
            <w:pPr>
              <w:pStyle w:val="MDPI31text"/>
              <w:spacing w:line="204" w:lineRule="auto"/>
              <w:ind w:firstLine="0"/>
              <w:jc w:val="center"/>
              <w:rPr>
                <w:rFonts w:ascii="Times New Roman" w:hAnsi="Times New Roman"/>
                <w:sz w:val="16"/>
                <w:szCs w:val="16"/>
                <w:lang w:val="ru-RU"/>
              </w:rPr>
            </w:pPr>
            <w:r w:rsidRPr="00DF3657">
              <w:rPr>
                <w:rFonts w:ascii="Times New Roman" w:hAnsi="Times New Roman"/>
                <w:sz w:val="16"/>
                <w:szCs w:val="16"/>
                <w:lang w:val="ru-RU"/>
              </w:rPr>
              <w:t>3</w:t>
            </w:r>
            <w:r w:rsidR="0015651A">
              <w:rPr>
                <w:rFonts w:ascii="Times New Roman" w:hAnsi="Times New Roman"/>
                <w:sz w:val="16"/>
                <w:szCs w:val="16"/>
                <w:lang w:val="ru-RU"/>
              </w:rPr>
              <w:t>.</w:t>
            </w:r>
            <w:r w:rsidR="00C739A7" w:rsidRPr="00DF3657">
              <w:rPr>
                <w:rFonts w:ascii="Times New Roman" w:hAnsi="Times New Roman"/>
                <w:sz w:val="16"/>
                <w:szCs w:val="16"/>
                <w:lang w:val="ru-RU"/>
              </w:rPr>
              <w:t>29</w:t>
            </w:r>
          </w:p>
        </w:tc>
        <w:tc>
          <w:tcPr>
            <w:tcW w:w="1257" w:type="dxa"/>
            <w:tcBorders>
              <w:top w:val="single" w:sz="4" w:space="0" w:color="auto"/>
              <w:bottom w:val="nil"/>
            </w:tcBorders>
          </w:tcPr>
          <w:p w:rsidR="00503274" w:rsidRPr="00DF3657" w:rsidRDefault="00C739A7" w:rsidP="00503274">
            <w:pPr>
              <w:pStyle w:val="MDPI31text"/>
              <w:spacing w:line="204" w:lineRule="auto"/>
              <w:ind w:firstLine="0"/>
              <w:jc w:val="center"/>
              <w:rPr>
                <w:rFonts w:ascii="Times New Roman" w:hAnsi="Times New Roman"/>
                <w:sz w:val="16"/>
                <w:szCs w:val="16"/>
                <w:lang w:val="ru-RU"/>
              </w:rPr>
            </w:pPr>
            <w:r w:rsidRPr="00DF3657">
              <w:rPr>
                <w:rFonts w:ascii="Times New Roman" w:hAnsi="Times New Roman"/>
                <w:sz w:val="16"/>
                <w:szCs w:val="16"/>
                <w:lang w:val="ru-RU"/>
              </w:rPr>
              <w:t>3</w:t>
            </w:r>
            <w:r w:rsidR="0015651A">
              <w:rPr>
                <w:rFonts w:ascii="Times New Roman" w:hAnsi="Times New Roman"/>
                <w:sz w:val="16"/>
                <w:szCs w:val="16"/>
                <w:lang w:val="ru-RU"/>
              </w:rPr>
              <w:t>.</w:t>
            </w:r>
            <w:r w:rsidRPr="00DF3657">
              <w:rPr>
                <w:rFonts w:ascii="Times New Roman" w:hAnsi="Times New Roman"/>
                <w:sz w:val="16"/>
                <w:szCs w:val="16"/>
                <w:lang w:val="ru-RU"/>
              </w:rPr>
              <w:t>11</w:t>
            </w:r>
          </w:p>
        </w:tc>
        <w:tc>
          <w:tcPr>
            <w:tcW w:w="1037" w:type="dxa"/>
            <w:tcBorders>
              <w:top w:val="single" w:sz="4" w:space="0" w:color="auto"/>
              <w:bottom w:val="nil"/>
            </w:tcBorders>
          </w:tcPr>
          <w:p w:rsidR="00503274" w:rsidRPr="00DF3657" w:rsidRDefault="00C739A7" w:rsidP="00503274">
            <w:pPr>
              <w:pStyle w:val="MDPI31text"/>
              <w:spacing w:line="204" w:lineRule="auto"/>
              <w:ind w:firstLine="0"/>
              <w:jc w:val="center"/>
              <w:rPr>
                <w:rFonts w:ascii="Times New Roman" w:hAnsi="Times New Roman"/>
                <w:sz w:val="16"/>
                <w:szCs w:val="16"/>
                <w:lang w:val="ru-RU"/>
              </w:rPr>
            </w:pPr>
            <w:r w:rsidRPr="00DF3657">
              <w:rPr>
                <w:rFonts w:ascii="Times New Roman" w:hAnsi="Times New Roman"/>
                <w:sz w:val="16"/>
                <w:szCs w:val="16"/>
                <w:lang w:val="ru-RU"/>
              </w:rPr>
              <w:t>3</w:t>
            </w:r>
            <w:r w:rsidR="0015651A">
              <w:rPr>
                <w:rFonts w:ascii="Times New Roman" w:hAnsi="Times New Roman"/>
                <w:sz w:val="16"/>
                <w:szCs w:val="16"/>
                <w:lang w:val="ru-RU"/>
              </w:rPr>
              <w:t>.</w:t>
            </w:r>
            <w:r w:rsidRPr="00DF3657">
              <w:rPr>
                <w:rFonts w:ascii="Times New Roman" w:hAnsi="Times New Roman"/>
                <w:sz w:val="16"/>
                <w:szCs w:val="16"/>
                <w:lang w:val="ru-RU"/>
              </w:rPr>
              <w:t>51</w:t>
            </w:r>
          </w:p>
        </w:tc>
      </w:tr>
      <w:tr w:rsidR="00503274" w:rsidRPr="00D466A7" w:rsidTr="005A06A6">
        <w:trPr>
          <w:jc w:val="center"/>
        </w:trPr>
        <w:tc>
          <w:tcPr>
            <w:tcW w:w="1009" w:type="dxa"/>
            <w:tcBorders>
              <w:top w:val="nil"/>
              <w:bottom w:val="nil"/>
            </w:tcBorders>
          </w:tcPr>
          <w:p w:rsidR="00503274" w:rsidRPr="00DF3657" w:rsidRDefault="00503274" w:rsidP="00503274">
            <w:pPr>
              <w:pStyle w:val="MDPI31text"/>
              <w:spacing w:line="204" w:lineRule="auto"/>
              <w:ind w:firstLine="0"/>
              <w:jc w:val="center"/>
              <w:rPr>
                <w:rFonts w:ascii="Times New Roman" w:hAnsi="Times New Roman"/>
                <w:sz w:val="16"/>
                <w:szCs w:val="16"/>
              </w:rPr>
            </w:pPr>
            <w:r w:rsidRPr="00DF3657">
              <w:rPr>
                <w:rFonts w:ascii="Times New Roman" w:hAnsi="Times New Roman"/>
                <w:sz w:val="16"/>
                <w:szCs w:val="16"/>
              </w:rPr>
              <w:t>21</w:t>
            </w:r>
          </w:p>
        </w:tc>
        <w:tc>
          <w:tcPr>
            <w:tcW w:w="2102" w:type="dxa"/>
            <w:tcBorders>
              <w:top w:val="nil"/>
              <w:bottom w:val="nil"/>
            </w:tcBorders>
          </w:tcPr>
          <w:p w:rsidR="00503274" w:rsidRPr="00DF3657" w:rsidRDefault="00503274" w:rsidP="00503274">
            <w:pPr>
              <w:pStyle w:val="MDPI31text"/>
              <w:spacing w:line="204" w:lineRule="auto"/>
              <w:ind w:firstLine="0"/>
              <w:jc w:val="center"/>
              <w:rPr>
                <w:rFonts w:ascii="Times New Roman" w:hAnsi="Times New Roman"/>
                <w:sz w:val="16"/>
                <w:szCs w:val="16"/>
                <w:lang w:val="ru-RU"/>
              </w:rPr>
            </w:pPr>
            <w:r w:rsidRPr="00DF3657">
              <w:rPr>
                <w:rFonts w:ascii="Times New Roman" w:hAnsi="Times New Roman"/>
                <w:sz w:val="16"/>
                <w:szCs w:val="16"/>
                <w:lang w:val="ru-RU"/>
              </w:rPr>
              <w:t>0</w:t>
            </w:r>
            <w:r w:rsidR="00A91092">
              <w:rPr>
                <w:rFonts w:ascii="Times New Roman" w:hAnsi="Times New Roman"/>
                <w:sz w:val="16"/>
                <w:szCs w:val="16"/>
                <w:lang w:val="ru-RU"/>
              </w:rPr>
              <w:t>.</w:t>
            </w:r>
            <w:r w:rsidRPr="00DF3657">
              <w:rPr>
                <w:rFonts w:ascii="Times New Roman" w:hAnsi="Times New Roman"/>
                <w:sz w:val="16"/>
                <w:szCs w:val="16"/>
                <w:lang w:val="ru-RU"/>
              </w:rPr>
              <w:t>16+10%</w:t>
            </w:r>
            <w:r w:rsidRPr="00DF3657">
              <w:rPr>
                <w:rFonts w:ascii="Times New Roman" w:hAnsi="Times New Roman"/>
                <w:sz w:val="16"/>
                <w:szCs w:val="16"/>
              </w:rPr>
              <w:t xml:space="preserve"> Cb-3</w:t>
            </w:r>
          </w:p>
        </w:tc>
        <w:tc>
          <w:tcPr>
            <w:tcW w:w="1257" w:type="dxa"/>
            <w:tcBorders>
              <w:top w:val="nil"/>
              <w:bottom w:val="nil"/>
            </w:tcBorders>
          </w:tcPr>
          <w:p w:rsidR="00503274" w:rsidRPr="00DF3657" w:rsidRDefault="00C739A7" w:rsidP="00503274">
            <w:pPr>
              <w:pStyle w:val="MDPI31text"/>
              <w:spacing w:line="204" w:lineRule="auto"/>
              <w:ind w:firstLine="0"/>
              <w:jc w:val="center"/>
              <w:rPr>
                <w:rFonts w:ascii="Times New Roman" w:hAnsi="Times New Roman"/>
                <w:sz w:val="16"/>
                <w:szCs w:val="16"/>
                <w:lang w:val="ru-RU"/>
              </w:rPr>
            </w:pPr>
            <w:r w:rsidRPr="00DF3657">
              <w:rPr>
                <w:rFonts w:ascii="Times New Roman" w:hAnsi="Times New Roman"/>
                <w:sz w:val="16"/>
                <w:szCs w:val="16"/>
                <w:lang w:val="ru-RU"/>
              </w:rPr>
              <w:t>3</w:t>
            </w:r>
            <w:r w:rsidR="0015651A">
              <w:rPr>
                <w:rFonts w:ascii="Times New Roman" w:hAnsi="Times New Roman"/>
                <w:sz w:val="16"/>
                <w:szCs w:val="16"/>
                <w:lang w:val="ru-RU"/>
              </w:rPr>
              <w:t>.</w:t>
            </w:r>
            <w:r w:rsidRPr="00DF3657">
              <w:rPr>
                <w:rFonts w:ascii="Times New Roman" w:hAnsi="Times New Roman"/>
                <w:sz w:val="16"/>
                <w:szCs w:val="16"/>
                <w:lang w:val="ru-RU"/>
              </w:rPr>
              <w:t>45</w:t>
            </w:r>
          </w:p>
        </w:tc>
        <w:tc>
          <w:tcPr>
            <w:tcW w:w="1257" w:type="dxa"/>
            <w:tcBorders>
              <w:top w:val="nil"/>
              <w:bottom w:val="nil"/>
            </w:tcBorders>
          </w:tcPr>
          <w:p w:rsidR="00503274" w:rsidRPr="00DF3657" w:rsidRDefault="00C739A7" w:rsidP="00503274">
            <w:pPr>
              <w:pStyle w:val="MDPI31text"/>
              <w:spacing w:line="204" w:lineRule="auto"/>
              <w:ind w:firstLine="0"/>
              <w:jc w:val="center"/>
              <w:rPr>
                <w:rFonts w:ascii="Times New Roman" w:hAnsi="Times New Roman"/>
                <w:sz w:val="16"/>
                <w:szCs w:val="16"/>
                <w:lang w:val="ru-RU"/>
              </w:rPr>
            </w:pPr>
            <w:r w:rsidRPr="00DF3657">
              <w:rPr>
                <w:rFonts w:ascii="Times New Roman" w:hAnsi="Times New Roman"/>
                <w:sz w:val="16"/>
                <w:szCs w:val="16"/>
                <w:lang w:val="ru-RU"/>
              </w:rPr>
              <w:t>3</w:t>
            </w:r>
            <w:r w:rsidR="0015651A">
              <w:rPr>
                <w:rFonts w:ascii="Times New Roman" w:hAnsi="Times New Roman"/>
                <w:sz w:val="16"/>
                <w:szCs w:val="16"/>
                <w:lang w:val="ru-RU"/>
              </w:rPr>
              <w:t>.</w:t>
            </w:r>
            <w:r w:rsidRPr="00DF3657">
              <w:rPr>
                <w:rFonts w:ascii="Times New Roman" w:hAnsi="Times New Roman"/>
                <w:sz w:val="16"/>
                <w:szCs w:val="16"/>
                <w:lang w:val="ru-RU"/>
              </w:rPr>
              <w:t>08</w:t>
            </w:r>
          </w:p>
        </w:tc>
        <w:tc>
          <w:tcPr>
            <w:tcW w:w="1037" w:type="dxa"/>
            <w:tcBorders>
              <w:top w:val="nil"/>
              <w:bottom w:val="nil"/>
            </w:tcBorders>
          </w:tcPr>
          <w:p w:rsidR="00503274" w:rsidRPr="00DF3657" w:rsidRDefault="00C739A7" w:rsidP="00503274">
            <w:pPr>
              <w:pStyle w:val="MDPI31text"/>
              <w:spacing w:line="204" w:lineRule="auto"/>
              <w:ind w:firstLine="0"/>
              <w:jc w:val="center"/>
              <w:rPr>
                <w:rFonts w:ascii="Times New Roman" w:hAnsi="Times New Roman"/>
                <w:sz w:val="16"/>
                <w:szCs w:val="16"/>
                <w:lang w:val="ru-RU"/>
              </w:rPr>
            </w:pPr>
            <w:r w:rsidRPr="00DF3657">
              <w:rPr>
                <w:rFonts w:ascii="Times New Roman" w:hAnsi="Times New Roman"/>
                <w:sz w:val="16"/>
                <w:szCs w:val="16"/>
                <w:lang w:val="ru-RU"/>
              </w:rPr>
              <w:t>3</w:t>
            </w:r>
            <w:r w:rsidR="0015651A">
              <w:rPr>
                <w:rFonts w:ascii="Times New Roman" w:hAnsi="Times New Roman"/>
                <w:sz w:val="16"/>
                <w:szCs w:val="16"/>
                <w:lang w:val="ru-RU"/>
              </w:rPr>
              <w:t>.</w:t>
            </w:r>
            <w:r w:rsidRPr="00DF3657">
              <w:rPr>
                <w:rFonts w:ascii="Times New Roman" w:hAnsi="Times New Roman"/>
                <w:sz w:val="16"/>
                <w:szCs w:val="16"/>
                <w:lang w:val="ru-RU"/>
              </w:rPr>
              <w:t>39</w:t>
            </w:r>
          </w:p>
        </w:tc>
      </w:tr>
      <w:tr w:rsidR="00503274" w:rsidRPr="00D466A7" w:rsidTr="005A06A6">
        <w:trPr>
          <w:jc w:val="center"/>
        </w:trPr>
        <w:tc>
          <w:tcPr>
            <w:tcW w:w="1009" w:type="dxa"/>
            <w:tcBorders>
              <w:top w:val="nil"/>
              <w:bottom w:val="nil"/>
            </w:tcBorders>
          </w:tcPr>
          <w:p w:rsidR="00503274" w:rsidRPr="00DF3657" w:rsidRDefault="00503274" w:rsidP="00503274">
            <w:pPr>
              <w:pStyle w:val="MDPI31text"/>
              <w:spacing w:line="204" w:lineRule="auto"/>
              <w:ind w:firstLine="0"/>
              <w:jc w:val="center"/>
              <w:rPr>
                <w:rFonts w:ascii="Times New Roman" w:hAnsi="Times New Roman"/>
                <w:sz w:val="16"/>
                <w:szCs w:val="16"/>
              </w:rPr>
            </w:pPr>
            <w:r w:rsidRPr="00DF3657">
              <w:rPr>
                <w:rFonts w:ascii="Times New Roman" w:hAnsi="Times New Roman"/>
                <w:sz w:val="16"/>
                <w:szCs w:val="16"/>
              </w:rPr>
              <w:t>22</w:t>
            </w:r>
          </w:p>
        </w:tc>
        <w:tc>
          <w:tcPr>
            <w:tcW w:w="2102" w:type="dxa"/>
            <w:tcBorders>
              <w:top w:val="nil"/>
              <w:bottom w:val="nil"/>
            </w:tcBorders>
          </w:tcPr>
          <w:p w:rsidR="00503274" w:rsidRPr="00DF3657" w:rsidRDefault="00503274" w:rsidP="00503274">
            <w:pPr>
              <w:pStyle w:val="MDPI31text"/>
              <w:spacing w:line="204" w:lineRule="auto"/>
              <w:ind w:firstLine="0"/>
              <w:jc w:val="center"/>
              <w:rPr>
                <w:rFonts w:ascii="Times New Roman" w:hAnsi="Times New Roman"/>
                <w:sz w:val="16"/>
                <w:szCs w:val="16"/>
                <w:lang w:val="ru-RU"/>
              </w:rPr>
            </w:pPr>
            <w:r w:rsidRPr="00DF3657">
              <w:rPr>
                <w:rFonts w:ascii="Times New Roman" w:hAnsi="Times New Roman"/>
                <w:sz w:val="16"/>
                <w:szCs w:val="16"/>
                <w:lang w:val="ru-RU"/>
              </w:rPr>
              <w:t>0</w:t>
            </w:r>
            <w:r w:rsidR="00A91092">
              <w:rPr>
                <w:rFonts w:ascii="Times New Roman" w:hAnsi="Times New Roman"/>
                <w:sz w:val="16"/>
                <w:szCs w:val="16"/>
                <w:lang w:val="ru-RU"/>
              </w:rPr>
              <w:t>.</w:t>
            </w:r>
            <w:r w:rsidRPr="00DF3657">
              <w:rPr>
                <w:rFonts w:ascii="Times New Roman" w:hAnsi="Times New Roman"/>
                <w:sz w:val="16"/>
                <w:szCs w:val="16"/>
                <w:lang w:val="ru-RU"/>
              </w:rPr>
              <w:t>16+15%</w:t>
            </w:r>
            <w:r w:rsidRPr="00DF3657">
              <w:rPr>
                <w:rFonts w:ascii="Times New Roman" w:hAnsi="Times New Roman"/>
                <w:sz w:val="16"/>
                <w:szCs w:val="16"/>
              </w:rPr>
              <w:t xml:space="preserve"> Cb-3</w:t>
            </w:r>
          </w:p>
        </w:tc>
        <w:tc>
          <w:tcPr>
            <w:tcW w:w="1257" w:type="dxa"/>
            <w:tcBorders>
              <w:top w:val="nil"/>
              <w:bottom w:val="nil"/>
            </w:tcBorders>
          </w:tcPr>
          <w:p w:rsidR="00503274" w:rsidRPr="00DF3657" w:rsidRDefault="00C739A7" w:rsidP="00503274">
            <w:pPr>
              <w:pStyle w:val="MDPI31text"/>
              <w:spacing w:line="204" w:lineRule="auto"/>
              <w:ind w:firstLine="0"/>
              <w:jc w:val="center"/>
              <w:rPr>
                <w:rFonts w:ascii="Times New Roman" w:hAnsi="Times New Roman"/>
                <w:sz w:val="16"/>
                <w:szCs w:val="16"/>
                <w:lang w:val="ru-RU"/>
              </w:rPr>
            </w:pPr>
            <w:r w:rsidRPr="00DF3657">
              <w:rPr>
                <w:rFonts w:ascii="Times New Roman" w:hAnsi="Times New Roman"/>
                <w:sz w:val="16"/>
                <w:szCs w:val="16"/>
                <w:lang w:val="ru-RU"/>
              </w:rPr>
              <w:t>4</w:t>
            </w:r>
            <w:r w:rsidR="0015651A">
              <w:rPr>
                <w:rFonts w:ascii="Times New Roman" w:hAnsi="Times New Roman"/>
                <w:sz w:val="16"/>
                <w:szCs w:val="16"/>
                <w:lang w:val="ru-RU"/>
              </w:rPr>
              <w:t>.</w:t>
            </w:r>
            <w:r w:rsidRPr="00DF3657">
              <w:rPr>
                <w:rFonts w:ascii="Times New Roman" w:hAnsi="Times New Roman"/>
                <w:sz w:val="16"/>
                <w:szCs w:val="16"/>
                <w:lang w:val="ru-RU"/>
              </w:rPr>
              <w:t>23</w:t>
            </w:r>
          </w:p>
        </w:tc>
        <w:tc>
          <w:tcPr>
            <w:tcW w:w="1257" w:type="dxa"/>
            <w:tcBorders>
              <w:top w:val="nil"/>
              <w:bottom w:val="nil"/>
            </w:tcBorders>
          </w:tcPr>
          <w:p w:rsidR="00503274" w:rsidRPr="00DF3657" w:rsidRDefault="00C739A7" w:rsidP="00503274">
            <w:pPr>
              <w:pStyle w:val="MDPI31text"/>
              <w:spacing w:line="204" w:lineRule="auto"/>
              <w:ind w:firstLine="0"/>
              <w:jc w:val="center"/>
              <w:rPr>
                <w:rFonts w:ascii="Times New Roman" w:hAnsi="Times New Roman"/>
                <w:sz w:val="16"/>
                <w:szCs w:val="16"/>
                <w:lang w:val="ru-RU"/>
              </w:rPr>
            </w:pPr>
            <w:r w:rsidRPr="00DF3657">
              <w:rPr>
                <w:rFonts w:ascii="Times New Roman" w:hAnsi="Times New Roman"/>
                <w:sz w:val="16"/>
                <w:szCs w:val="16"/>
                <w:lang w:val="ru-RU"/>
              </w:rPr>
              <w:t>4</w:t>
            </w:r>
            <w:r w:rsidR="0015651A">
              <w:rPr>
                <w:rFonts w:ascii="Times New Roman" w:hAnsi="Times New Roman"/>
                <w:sz w:val="16"/>
                <w:szCs w:val="16"/>
                <w:lang w:val="ru-RU"/>
              </w:rPr>
              <w:t>.</w:t>
            </w:r>
            <w:r w:rsidRPr="00DF3657">
              <w:rPr>
                <w:rFonts w:ascii="Times New Roman" w:hAnsi="Times New Roman"/>
                <w:sz w:val="16"/>
                <w:szCs w:val="16"/>
                <w:lang w:val="ru-RU"/>
              </w:rPr>
              <w:t>2</w:t>
            </w:r>
            <w:r w:rsidR="00CF174C" w:rsidRPr="00DF3657">
              <w:rPr>
                <w:rFonts w:ascii="Times New Roman" w:hAnsi="Times New Roman"/>
                <w:sz w:val="16"/>
                <w:szCs w:val="16"/>
                <w:lang w:val="ru-RU"/>
              </w:rPr>
              <w:t>5</w:t>
            </w:r>
          </w:p>
        </w:tc>
        <w:tc>
          <w:tcPr>
            <w:tcW w:w="1037" w:type="dxa"/>
            <w:tcBorders>
              <w:top w:val="nil"/>
              <w:bottom w:val="nil"/>
            </w:tcBorders>
          </w:tcPr>
          <w:p w:rsidR="00503274" w:rsidRPr="00DF3657" w:rsidRDefault="00C739A7" w:rsidP="00503274">
            <w:pPr>
              <w:pStyle w:val="MDPI31text"/>
              <w:spacing w:line="204" w:lineRule="auto"/>
              <w:ind w:firstLine="0"/>
              <w:jc w:val="center"/>
              <w:rPr>
                <w:rFonts w:ascii="Times New Roman" w:hAnsi="Times New Roman"/>
                <w:sz w:val="16"/>
                <w:szCs w:val="16"/>
                <w:lang w:val="ru-RU"/>
              </w:rPr>
            </w:pPr>
            <w:r w:rsidRPr="00DF3657">
              <w:rPr>
                <w:rFonts w:ascii="Times New Roman" w:hAnsi="Times New Roman"/>
                <w:sz w:val="16"/>
                <w:szCs w:val="16"/>
                <w:lang w:val="ru-RU"/>
              </w:rPr>
              <w:t>3</w:t>
            </w:r>
            <w:r w:rsidR="0015651A">
              <w:rPr>
                <w:rFonts w:ascii="Times New Roman" w:hAnsi="Times New Roman"/>
                <w:sz w:val="16"/>
                <w:szCs w:val="16"/>
                <w:lang w:val="ru-RU"/>
              </w:rPr>
              <w:t>.</w:t>
            </w:r>
            <w:r w:rsidRPr="00DF3657">
              <w:rPr>
                <w:rFonts w:ascii="Times New Roman" w:hAnsi="Times New Roman"/>
                <w:sz w:val="16"/>
                <w:szCs w:val="16"/>
                <w:lang w:val="ru-RU"/>
              </w:rPr>
              <w:t>96</w:t>
            </w:r>
          </w:p>
        </w:tc>
      </w:tr>
      <w:tr w:rsidR="00503274" w:rsidRPr="00D466A7" w:rsidTr="005A06A6">
        <w:trPr>
          <w:jc w:val="center"/>
        </w:trPr>
        <w:tc>
          <w:tcPr>
            <w:tcW w:w="1009" w:type="dxa"/>
            <w:tcBorders>
              <w:top w:val="nil"/>
              <w:bottom w:val="nil"/>
            </w:tcBorders>
          </w:tcPr>
          <w:p w:rsidR="00503274" w:rsidRPr="00DF3657" w:rsidRDefault="00503274" w:rsidP="00503274">
            <w:pPr>
              <w:pStyle w:val="MDPI31text"/>
              <w:spacing w:line="204" w:lineRule="auto"/>
              <w:ind w:firstLine="0"/>
              <w:jc w:val="center"/>
              <w:rPr>
                <w:rFonts w:ascii="Times New Roman" w:hAnsi="Times New Roman"/>
                <w:sz w:val="16"/>
                <w:szCs w:val="16"/>
              </w:rPr>
            </w:pPr>
            <w:r w:rsidRPr="00DF3657">
              <w:rPr>
                <w:rFonts w:ascii="Times New Roman" w:hAnsi="Times New Roman"/>
                <w:sz w:val="16"/>
                <w:szCs w:val="16"/>
              </w:rPr>
              <w:t>23</w:t>
            </w:r>
          </w:p>
        </w:tc>
        <w:tc>
          <w:tcPr>
            <w:tcW w:w="2102" w:type="dxa"/>
            <w:tcBorders>
              <w:top w:val="nil"/>
              <w:bottom w:val="nil"/>
            </w:tcBorders>
          </w:tcPr>
          <w:p w:rsidR="00503274" w:rsidRPr="00DF3657" w:rsidRDefault="00503274" w:rsidP="00503274">
            <w:pPr>
              <w:pStyle w:val="MDPI31text"/>
              <w:spacing w:line="204" w:lineRule="auto"/>
              <w:ind w:firstLine="0"/>
              <w:jc w:val="center"/>
              <w:rPr>
                <w:rFonts w:ascii="Times New Roman" w:hAnsi="Times New Roman"/>
                <w:sz w:val="16"/>
                <w:szCs w:val="16"/>
                <w:lang w:val="ru-RU"/>
              </w:rPr>
            </w:pPr>
            <w:r w:rsidRPr="00DF3657">
              <w:rPr>
                <w:rFonts w:ascii="Times New Roman" w:hAnsi="Times New Roman"/>
                <w:sz w:val="16"/>
                <w:szCs w:val="16"/>
                <w:lang w:val="ru-RU"/>
              </w:rPr>
              <w:t>0</w:t>
            </w:r>
            <w:r w:rsidR="00A91092">
              <w:rPr>
                <w:rFonts w:ascii="Times New Roman" w:hAnsi="Times New Roman"/>
                <w:sz w:val="16"/>
                <w:szCs w:val="16"/>
                <w:lang w:val="ru-RU"/>
              </w:rPr>
              <w:t>.</w:t>
            </w:r>
            <w:r w:rsidRPr="00DF3657">
              <w:rPr>
                <w:rFonts w:ascii="Times New Roman" w:hAnsi="Times New Roman"/>
                <w:sz w:val="16"/>
                <w:szCs w:val="16"/>
                <w:lang w:val="ru-RU"/>
              </w:rPr>
              <w:t>315+5%</w:t>
            </w:r>
            <w:r w:rsidRPr="00DF3657">
              <w:rPr>
                <w:rFonts w:ascii="Times New Roman" w:hAnsi="Times New Roman"/>
                <w:sz w:val="16"/>
                <w:szCs w:val="16"/>
              </w:rPr>
              <w:t xml:space="preserve"> Cb-3</w:t>
            </w:r>
          </w:p>
        </w:tc>
        <w:tc>
          <w:tcPr>
            <w:tcW w:w="1257" w:type="dxa"/>
            <w:tcBorders>
              <w:top w:val="nil"/>
              <w:bottom w:val="nil"/>
            </w:tcBorders>
          </w:tcPr>
          <w:p w:rsidR="00503274" w:rsidRPr="00DF3657" w:rsidRDefault="00380933" w:rsidP="00503274">
            <w:pPr>
              <w:pStyle w:val="MDPI31text"/>
              <w:spacing w:line="204" w:lineRule="auto"/>
              <w:ind w:firstLine="0"/>
              <w:jc w:val="center"/>
              <w:rPr>
                <w:rFonts w:ascii="Times New Roman" w:hAnsi="Times New Roman"/>
                <w:sz w:val="16"/>
                <w:szCs w:val="16"/>
                <w:lang w:val="ru-RU"/>
              </w:rPr>
            </w:pPr>
            <w:r w:rsidRPr="00DF3657">
              <w:rPr>
                <w:rFonts w:ascii="Times New Roman" w:hAnsi="Times New Roman"/>
                <w:sz w:val="16"/>
                <w:szCs w:val="16"/>
                <w:lang w:val="ru-RU"/>
              </w:rPr>
              <w:t>4</w:t>
            </w:r>
            <w:r w:rsidR="0015651A">
              <w:rPr>
                <w:rFonts w:ascii="Times New Roman" w:hAnsi="Times New Roman"/>
                <w:sz w:val="16"/>
                <w:szCs w:val="16"/>
                <w:lang w:val="ru-RU"/>
              </w:rPr>
              <w:t>.</w:t>
            </w:r>
            <w:r w:rsidRPr="00DF3657">
              <w:rPr>
                <w:rFonts w:ascii="Times New Roman" w:hAnsi="Times New Roman"/>
                <w:sz w:val="16"/>
                <w:szCs w:val="16"/>
                <w:lang w:val="ru-RU"/>
              </w:rPr>
              <w:t>03</w:t>
            </w:r>
          </w:p>
        </w:tc>
        <w:tc>
          <w:tcPr>
            <w:tcW w:w="1257" w:type="dxa"/>
            <w:tcBorders>
              <w:top w:val="nil"/>
              <w:bottom w:val="nil"/>
            </w:tcBorders>
          </w:tcPr>
          <w:p w:rsidR="00503274" w:rsidRPr="00DF3657" w:rsidRDefault="00380933" w:rsidP="00503274">
            <w:pPr>
              <w:pStyle w:val="MDPI31text"/>
              <w:spacing w:line="204" w:lineRule="auto"/>
              <w:ind w:firstLine="0"/>
              <w:jc w:val="center"/>
              <w:rPr>
                <w:rFonts w:ascii="Times New Roman" w:hAnsi="Times New Roman"/>
                <w:sz w:val="16"/>
                <w:szCs w:val="16"/>
                <w:lang w:val="ru-RU"/>
              </w:rPr>
            </w:pPr>
            <w:r w:rsidRPr="00DF3657">
              <w:rPr>
                <w:rFonts w:ascii="Times New Roman" w:hAnsi="Times New Roman"/>
                <w:sz w:val="16"/>
                <w:szCs w:val="16"/>
                <w:lang w:val="ru-RU"/>
              </w:rPr>
              <w:t>4</w:t>
            </w:r>
            <w:r w:rsidR="0015651A">
              <w:rPr>
                <w:rFonts w:ascii="Times New Roman" w:hAnsi="Times New Roman"/>
                <w:sz w:val="16"/>
                <w:szCs w:val="16"/>
                <w:lang w:val="ru-RU"/>
              </w:rPr>
              <w:t>.</w:t>
            </w:r>
            <w:r w:rsidRPr="00DF3657">
              <w:rPr>
                <w:rFonts w:ascii="Times New Roman" w:hAnsi="Times New Roman"/>
                <w:sz w:val="16"/>
                <w:szCs w:val="16"/>
                <w:lang w:val="ru-RU"/>
              </w:rPr>
              <w:t>08</w:t>
            </w:r>
          </w:p>
        </w:tc>
        <w:tc>
          <w:tcPr>
            <w:tcW w:w="1037" w:type="dxa"/>
            <w:tcBorders>
              <w:top w:val="nil"/>
              <w:bottom w:val="nil"/>
            </w:tcBorders>
          </w:tcPr>
          <w:p w:rsidR="00503274" w:rsidRPr="00DF3657" w:rsidRDefault="00380933" w:rsidP="00503274">
            <w:pPr>
              <w:pStyle w:val="MDPI31text"/>
              <w:spacing w:line="204" w:lineRule="auto"/>
              <w:ind w:firstLine="0"/>
              <w:jc w:val="center"/>
              <w:rPr>
                <w:rFonts w:ascii="Times New Roman" w:hAnsi="Times New Roman"/>
                <w:sz w:val="16"/>
                <w:szCs w:val="16"/>
                <w:lang w:val="ru-RU"/>
              </w:rPr>
            </w:pPr>
            <w:r w:rsidRPr="00DF3657">
              <w:rPr>
                <w:rFonts w:ascii="Times New Roman" w:hAnsi="Times New Roman"/>
                <w:sz w:val="16"/>
                <w:szCs w:val="16"/>
                <w:lang w:val="ru-RU"/>
              </w:rPr>
              <w:t>3</w:t>
            </w:r>
            <w:r w:rsidR="0015651A">
              <w:rPr>
                <w:rFonts w:ascii="Times New Roman" w:hAnsi="Times New Roman"/>
                <w:sz w:val="16"/>
                <w:szCs w:val="16"/>
                <w:lang w:val="ru-RU"/>
              </w:rPr>
              <w:t>.</w:t>
            </w:r>
            <w:r w:rsidRPr="00DF3657">
              <w:rPr>
                <w:rFonts w:ascii="Times New Roman" w:hAnsi="Times New Roman"/>
                <w:sz w:val="16"/>
                <w:szCs w:val="16"/>
                <w:lang w:val="ru-RU"/>
              </w:rPr>
              <w:t>15</w:t>
            </w:r>
          </w:p>
        </w:tc>
      </w:tr>
      <w:tr w:rsidR="00503274" w:rsidRPr="00D466A7" w:rsidTr="005A06A6">
        <w:trPr>
          <w:jc w:val="center"/>
        </w:trPr>
        <w:tc>
          <w:tcPr>
            <w:tcW w:w="1009" w:type="dxa"/>
            <w:tcBorders>
              <w:top w:val="nil"/>
              <w:bottom w:val="nil"/>
            </w:tcBorders>
          </w:tcPr>
          <w:p w:rsidR="00503274" w:rsidRPr="00DF3657" w:rsidRDefault="00503274" w:rsidP="00503274">
            <w:pPr>
              <w:pStyle w:val="MDPI31text"/>
              <w:spacing w:line="204" w:lineRule="auto"/>
              <w:ind w:firstLine="0"/>
              <w:jc w:val="center"/>
              <w:rPr>
                <w:rFonts w:ascii="Times New Roman" w:hAnsi="Times New Roman"/>
                <w:sz w:val="16"/>
                <w:szCs w:val="16"/>
              </w:rPr>
            </w:pPr>
            <w:r w:rsidRPr="00DF3657">
              <w:rPr>
                <w:rFonts w:ascii="Times New Roman" w:hAnsi="Times New Roman"/>
                <w:sz w:val="16"/>
                <w:szCs w:val="16"/>
              </w:rPr>
              <w:t>24</w:t>
            </w:r>
          </w:p>
        </w:tc>
        <w:tc>
          <w:tcPr>
            <w:tcW w:w="2102" w:type="dxa"/>
            <w:tcBorders>
              <w:top w:val="nil"/>
              <w:bottom w:val="nil"/>
            </w:tcBorders>
          </w:tcPr>
          <w:p w:rsidR="00503274" w:rsidRPr="00DF3657" w:rsidRDefault="00503274" w:rsidP="00503274">
            <w:pPr>
              <w:pStyle w:val="MDPI31text"/>
              <w:spacing w:line="204" w:lineRule="auto"/>
              <w:ind w:firstLine="0"/>
              <w:jc w:val="center"/>
              <w:rPr>
                <w:rFonts w:ascii="Times New Roman" w:hAnsi="Times New Roman"/>
                <w:sz w:val="16"/>
                <w:szCs w:val="16"/>
                <w:lang w:val="ru-RU"/>
              </w:rPr>
            </w:pPr>
            <w:r w:rsidRPr="00DF3657">
              <w:rPr>
                <w:rFonts w:ascii="Times New Roman" w:hAnsi="Times New Roman"/>
                <w:sz w:val="16"/>
                <w:szCs w:val="16"/>
                <w:lang w:val="ru-RU"/>
              </w:rPr>
              <w:t>0</w:t>
            </w:r>
            <w:r w:rsidR="00A91092">
              <w:rPr>
                <w:rFonts w:ascii="Times New Roman" w:hAnsi="Times New Roman"/>
                <w:sz w:val="16"/>
                <w:szCs w:val="16"/>
                <w:lang w:val="ru-RU"/>
              </w:rPr>
              <w:t>.</w:t>
            </w:r>
            <w:r w:rsidRPr="00DF3657">
              <w:rPr>
                <w:rFonts w:ascii="Times New Roman" w:hAnsi="Times New Roman"/>
                <w:sz w:val="16"/>
                <w:szCs w:val="16"/>
                <w:lang w:val="ru-RU"/>
              </w:rPr>
              <w:t>315+10%</w:t>
            </w:r>
            <w:r w:rsidRPr="00DF3657">
              <w:rPr>
                <w:rFonts w:ascii="Times New Roman" w:hAnsi="Times New Roman"/>
                <w:sz w:val="16"/>
                <w:szCs w:val="16"/>
              </w:rPr>
              <w:t xml:space="preserve"> Cb-3</w:t>
            </w:r>
          </w:p>
        </w:tc>
        <w:tc>
          <w:tcPr>
            <w:tcW w:w="1257" w:type="dxa"/>
            <w:tcBorders>
              <w:top w:val="nil"/>
              <w:bottom w:val="nil"/>
            </w:tcBorders>
          </w:tcPr>
          <w:p w:rsidR="00503274" w:rsidRPr="00DF3657" w:rsidRDefault="00380933" w:rsidP="00503274">
            <w:pPr>
              <w:pStyle w:val="MDPI31text"/>
              <w:spacing w:line="204" w:lineRule="auto"/>
              <w:ind w:firstLine="0"/>
              <w:jc w:val="center"/>
              <w:rPr>
                <w:rFonts w:ascii="Times New Roman" w:hAnsi="Times New Roman"/>
                <w:sz w:val="16"/>
                <w:szCs w:val="16"/>
                <w:lang w:val="ru-RU"/>
              </w:rPr>
            </w:pPr>
            <w:r w:rsidRPr="00DF3657">
              <w:rPr>
                <w:rFonts w:ascii="Times New Roman" w:hAnsi="Times New Roman"/>
                <w:sz w:val="16"/>
                <w:szCs w:val="16"/>
                <w:lang w:val="ru-RU"/>
              </w:rPr>
              <w:t>3</w:t>
            </w:r>
            <w:r w:rsidR="0015651A">
              <w:rPr>
                <w:rFonts w:ascii="Times New Roman" w:hAnsi="Times New Roman"/>
                <w:sz w:val="16"/>
                <w:szCs w:val="16"/>
                <w:lang w:val="ru-RU"/>
              </w:rPr>
              <w:t>.</w:t>
            </w:r>
            <w:r w:rsidRPr="00DF3657">
              <w:rPr>
                <w:rFonts w:ascii="Times New Roman" w:hAnsi="Times New Roman"/>
                <w:sz w:val="16"/>
                <w:szCs w:val="16"/>
                <w:lang w:val="ru-RU"/>
              </w:rPr>
              <w:t>76</w:t>
            </w:r>
          </w:p>
        </w:tc>
        <w:tc>
          <w:tcPr>
            <w:tcW w:w="1257" w:type="dxa"/>
            <w:tcBorders>
              <w:top w:val="nil"/>
              <w:bottom w:val="nil"/>
            </w:tcBorders>
          </w:tcPr>
          <w:p w:rsidR="00503274" w:rsidRPr="00DF3657" w:rsidRDefault="00380933" w:rsidP="00503274">
            <w:pPr>
              <w:pStyle w:val="MDPI31text"/>
              <w:spacing w:line="204" w:lineRule="auto"/>
              <w:ind w:firstLine="0"/>
              <w:jc w:val="center"/>
              <w:rPr>
                <w:rFonts w:ascii="Times New Roman" w:hAnsi="Times New Roman"/>
                <w:sz w:val="16"/>
                <w:szCs w:val="16"/>
                <w:lang w:val="ru-RU"/>
              </w:rPr>
            </w:pPr>
            <w:r w:rsidRPr="00DF3657">
              <w:rPr>
                <w:rFonts w:ascii="Times New Roman" w:hAnsi="Times New Roman"/>
                <w:sz w:val="16"/>
                <w:szCs w:val="16"/>
                <w:lang w:val="ru-RU"/>
              </w:rPr>
              <w:t>3</w:t>
            </w:r>
            <w:r w:rsidR="0015651A">
              <w:rPr>
                <w:rFonts w:ascii="Times New Roman" w:hAnsi="Times New Roman"/>
                <w:sz w:val="16"/>
                <w:szCs w:val="16"/>
                <w:lang w:val="ru-RU"/>
              </w:rPr>
              <w:t>.</w:t>
            </w:r>
            <w:r w:rsidRPr="00DF3657">
              <w:rPr>
                <w:rFonts w:ascii="Times New Roman" w:hAnsi="Times New Roman"/>
                <w:sz w:val="16"/>
                <w:szCs w:val="16"/>
                <w:lang w:val="ru-RU"/>
              </w:rPr>
              <w:t>43</w:t>
            </w:r>
          </w:p>
        </w:tc>
        <w:tc>
          <w:tcPr>
            <w:tcW w:w="1037" w:type="dxa"/>
            <w:tcBorders>
              <w:top w:val="nil"/>
              <w:bottom w:val="nil"/>
            </w:tcBorders>
          </w:tcPr>
          <w:p w:rsidR="00503274" w:rsidRPr="00DF3657" w:rsidRDefault="00380933" w:rsidP="00503274">
            <w:pPr>
              <w:pStyle w:val="MDPI31text"/>
              <w:spacing w:line="204" w:lineRule="auto"/>
              <w:ind w:firstLine="0"/>
              <w:jc w:val="center"/>
              <w:rPr>
                <w:rFonts w:ascii="Times New Roman" w:hAnsi="Times New Roman"/>
                <w:sz w:val="16"/>
                <w:szCs w:val="16"/>
                <w:lang w:val="ru-RU"/>
              </w:rPr>
            </w:pPr>
            <w:r w:rsidRPr="00DF3657">
              <w:rPr>
                <w:rFonts w:ascii="Times New Roman" w:hAnsi="Times New Roman"/>
                <w:sz w:val="16"/>
                <w:szCs w:val="16"/>
                <w:lang w:val="ru-RU"/>
              </w:rPr>
              <w:t>3</w:t>
            </w:r>
            <w:r w:rsidR="0015651A">
              <w:rPr>
                <w:rFonts w:ascii="Times New Roman" w:hAnsi="Times New Roman"/>
                <w:sz w:val="16"/>
                <w:szCs w:val="16"/>
                <w:lang w:val="ru-RU"/>
              </w:rPr>
              <w:t>.</w:t>
            </w:r>
            <w:r w:rsidRPr="00DF3657">
              <w:rPr>
                <w:rFonts w:ascii="Times New Roman" w:hAnsi="Times New Roman"/>
                <w:sz w:val="16"/>
                <w:szCs w:val="16"/>
                <w:lang w:val="ru-RU"/>
              </w:rPr>
              <w:t>84</w:t>
            </w:r>
          </w:p>
        </w:tc>
      </w:tr>
      <w:tr w:rsidR="00503274" w:rsidRPr="00D466A7" w:rsidTr="005A06A6">
        <w:trPr>
          <w:jc w:val="center"/>
        </w:trPr>
        <w:tc>
          <w:tcPr>
            <w:tcW w:w="1009" w:type="dxa"/>
            <w:tcBorders>
              <w:top w:val="nil"/>
              <w:bottom w:val="nil"/>
            </w:tcBorders>
          </w:tcPr>
          <w:p w:rsidR="00503274" w:rsidRPr="00DF3657" w:rsidRDefault="00503274" w:rsidP="00503274">
            <w:pPr>
              <w:pStyle w:val="MDPI31text"/>
              <w:spacing w:line="204" w:lineRule="auto"/>
              <w:ind w:firstLine="0"/>
              <w:jc w:val="center"/>
              <w:rPr>
                <w:rFonts w:ascii="Times New Roman" w:hAnsi="Times New Roman"/>
                <w:sz w:val="16"/>
                <w:szCs w:val="16"/>
              </w:rPr>
            </w:pPr>
            <w:r w:rsidRPr="00DF3657">
              <w:rPr>
                <w:rFonts w:ascii="Times New Roman" w:hAnsi="Times New Roman"/>
                <w:sz w:val="16"/>
                <w:szCs w:val="16"/>
              </w:rPr>
              <w:t>25</w:t>
            </w:r>
          </w:p>
        </w:tc>
        <w:tc>
          <w:tcPr>
            <w:tcW w:w="2102" w:type="dxa"/>
            <w:tcBorders>
              <w:top w:val="nil"/>
              <w:bottom w:val="nil"/>
            </w:tcBorders>
          </w:tcPr>
          <w:p w:rsidR="00503274" w:rsidRPr="00DF3657" w:rsidRDefault="00503274" w:rsidP="00503274">
            <w:pPr>
              <w:pStyle w:val="MDPI31text"/>
              <w:spacing w:line="204" w:lineRule="auto"/>
              <w:ind w:firstLine="0"/>
              <w:jc w:val="center"/>
              <w:rPr>
                <w:rFonts w:ascii="Times New Roman" w:hAnsi="Times New Roman"/>
                <w:sz w:val="16"/>
                <w:szCs w:val="16"/>
                <w:lang w:val="ru-RU"/>
              </w:rPr>
            </w:pPr>
            <w:r w:rsidRPr="00DF3657">
              <w:rPr>
                <w:rFonts w:ascii="Times New Roman" w:hAnsi="Times New Roman"/>
                <w:sz w:val="16"/>
                <w:szCs w:val="16"/>
                <w:lang w:val="ru-RU"/>
              </w:rPr>
              <w:t>0</w:t>
            </w:r>
            <w:r w:rsidR="00A91092">
              <w:rPr>
                <w:rFonts w:ascii="Times New Roman" w:hAnsi="Times New Roman"/>
                <w:sz w:val="16"/>
                <w:szCs w:val="16"/>
                <w:lang w:val="ru-RU"/>
              </w:rPr>
              <w:t>.</w:t>
            </w:r>
            <w:r w:rsidRPr="00DF3657">
              <w:rPr>
                <w:rFonts w:ascii="Times New Roman" w:hAnsi="Times New Roman"/>
                <w:sz w:val="16"/>
                <w:szCs w:val="16"/>
                <w:lang w:val="ru-RU"/>
              </w:rPr>
              <w:t>315+15%</w:t>
            </w:r>
            <w:r w:rsidRPr="00DF3657">
              <w:rPr>
                <w:rFonts w:ascii="Times New Roman" w:hAnsi="Times New Roman"/>
                <w:sz w:val="16"/>
                <w:szCs w:val="16"/>
              </w:rPr>
              <w:t xml:space="preserve"> Cb-3</w:t>
            </w:r>
          </w:p>
        </w:tc>
        <w:tc>
          <w:tcPr>
            <w:tcW w:w="1257" w:type="dxa"/>
            <w:tcBorders>
              <w:top w:val="nil"/>
              <w:bottom w:val="nil"/>
            </w:tcBorders>
          </w:tcPr>
          <w:p w:rsidR="00503274" w:rsidRPr="00DF3657" w:rsidRDefault="00380933" w:rsidP="00503274">
            <w:pPr>
              <w:pStyle w:val="MDPI31text"/>
              <w:spacing w:line="204" w:lineRule="auto"/>
              <w:ind w:firstLine="0"/>
              <w:jc w:val="center"/>
              <w:rPr>
                <w:rFonts w:ascii="Times New Roman" w:hAnsi="Times New Roman"/>
                <w:sz w:val="16"/>
                <w:szCs w:val="16"/>
                <w:lang w:val="ru-RU"/>
              </w:rPr>
            </w:pPr>
            <w:r w:rsidRPr="00DF3657">
              <w:rPr>
                <w:rFonts w:ascii="Times New Roman" w:hAnsi="Times New Roman"/>
                <w:sz w:val="16"/>
                <w:szCs w:val="16"/>
                <w:lang w:val="ru-RU"/>
              </w:rPr>
              <w:t>5</w:t>
            </w:r>
            <w:r w:rsidR="0015651A">
              <w:rPr>
                <w:rFonts w:ascii="Times New Roman" w:hAnsi="Times New Roman"/>
                <w:sz w:val="16"/>
                <w:szCs w:val="16"/>
                <w:lang w:val="ru-RU"/>
              </w:rPr>
              <w:t>.</w:t>
            </w:r>
            <w:r w:rsidRPr="00DF3657">
              <w:rPr>
                <w:rFonts w:ascii="Times New Roman" w:hAnsi="Times New Roman"/>
                <w:sz w:val="16"/>
                <w:szCs w:val="16"/>
                <w:lang w:val="ru-RU"/>
              </w:rPr>
              <w:t>16</w:t>
            </w:r>
          </w:p>
        </w:tc>
        <w:tc>
          <w:tcPr>
            <w:tcW w:w="1257" w:type="dxa"/>
            <w:tcBorders>
              <w:top w:val="nil"/>
              <w:bottom w:val="nil"/>
            </w:tcBorders>
          </w:tcPr>
          <w:p w:rsidR="00503274" w:rsidRPr="00DF3657" w:rsidRDefault="00380933" w:rsidP="00503274">
            <w:pPr>
              <w:pStyle w:val="MDPI31text"/>
              <w:spacing w:line="204" w:lineRule="auto"/>
              <w:ind w:firstLine="0"/>
              <w:jc w:val="center"/>
              <w:rPr>
                <w:rFonts w:ascii="Times New Roman" w:hAnsi="Times New Roman"/>
                <w:sz w:val="16"/>
                <w:szCs w:val="16"/>
                <w:lang w:val="ru-RU"/>
              </w:rPr>
            </w:pPr>
            <w:r w:rsidRPr="00DF3657">
              <w:rPr>
                <w:rFonts w:ascii="Times New Roman" w:hAnsi="Times New Roman"/>
                <w:sz w:val="16"/>
                <w:szCs w:val="16"/>
                <w:lang w:val="ru-RU"/>
              </w:rPr>
              <w:t>5</w:t>
            </w:r>
            <w:r w:rsidR="0015651A">
              <w:rPr>
                <w:rFonts w:ascii="Times New Roman" w:hAnsi="Times New Roman"/>
                <w:sz w:val="16"/>
                <w:szCs w:val="16"/>
                <w:lang w:val="ru-RU"/>
              </w:rPr>
              <w:t>.</w:t>
            </w:r>
            <w:r w:rsidRPr="00DF3657">
              <w:rPr>
                <w:rFonts w:ascii="Times New Roman" w:hAnsi="Times New Roman"/>
                <w:sz w:val="16"/>
                <w:szCs w:val="16"/>
                <w:lang w:val="ru-RU"/>
              </w:rPr>
              <w:t>37</w:t>
            </w:r>
          </w:p>
        </w:tc>
        <w:tc>
          <w:tcPr>
            <w:tcW w:w="1037" w:type="dxa"/>
            <w:tcBorders>
              <w:top w:val="nil"/>
              <w:bottom w:val="nil"/>
            </w:tcBorders>
          </w:tcPr>
          <w:p w:rsidR="00503274" w:rsidRPr="00DF3657" w:rsidRDefault="00380933" w:rsidP="00503274">
            <w:pPr>
              <w:pStyle w:val="MDPI31text"/>
              <w:spacing w:line="204" w:lineRule="auto"/>
              <w:ind w:firstLine="0"/>
              <w:jc w:val="center"/>
              <w:rPr>
                <w:rFonts w:ascii="Times New Roman" w:hAnsi="Times New Roman"/>
                <w:sz w:val="16"/>
                <w:szCs w:val="16"/>
                <w:lang w:val="ru-RU"/>
              </w:rPr>
            </w:pPr>
            <w:r w:rsidRPr="00DF3657">
              <w:rPr>
                <w:rFonts w:ascii="Times New Roman" w:hAnsi="Times New Roman"/>
                <w:sz w:val="16"/>
                <w:szCs w:val="16"/>
                <w:lang w:val="ru-RU"/>
              </w:rPr>
              <w:t>5</w:t>
            </w:r>
            <w:r w:rsidR="0015651A">
              <w:rPr>
                <w:rFonts w:ascii="Times New Roman" w:hAnsi="Times New Roman"/>
                <w:sz w:val="16"/>
                <w:szCs w:val="16"/>
                <w:lang w:val="ru-RU"/>
              </w:rPr>
              <w:t>.</w:t>
            </w:r>
            <w:r w:rsidRPr="00DF3657">
              <w:rPr>
                <w:rFonts w:ascii="Times New Roman" w:hAnsi="Times New Roman"/>
                <w:sz w:val="16"/>
                <w:szCs w:val="16"/>
                <w:lang w:val="ru-RU"/>
              </w:rPr>
              <w:t>10</w:t>
            </w:r>
          </w:p>
        </w:tc>
      </w:tr>
      <w:tr w:rsidR="00503274" w:rsidRPr="00D466A7" w:rsidTr="005A06A6">
        <w:trPr>
          <w:jc w:val="center"/>
        </w:trPr>
        <w:tc>
          <w:tcPr>
            <w:tcW w:w="1009" w:type="dxa"/>
            <w:tcBorders>
              <w:top w:val="nil"/>
              <w:bottom w:val="nil"/>
            </w:tcBorders>
          </w:tcPr>
          <w:p w:rsidR="00503274" w:rsidRPr="00DF3657" w:rsidRDefault="00503274" w:rsidP="00503274">
            <w:pPr>
              <w:pStyle w:val="MDPI31text"/>
              <w:spacing w:line="204" w:lineRule="auto"/>
              <w:ind w:firstLine="0"/>
              <w:jc w:val="center"/>
              <w:rPr>
                <w:rFonts w:ascii="Times New Roman" w:hAnsi="Times New Roman"/>
                <w:sz w:val="16"/>
                <w:szCs w:val="16"/>
              </w:rPr>
            </w:pPr>
            <w:r w:rsidRPr="00DF3657">
              <w:rPr>
                <w:rFonts w:ascii="Times New Roman" w:hAnsi="Times New Roman"/>
                <w:sz w:val="16"/>
                <w:szCs w:val="16"/>
              </w:rPr>
              <w:t>26</w:t>
            </w:r>
          </w:p>
        </w:tc>
        <w:tc>
          <w:tcPr>
            <w:tcW w:w="2102" w:type="dxa"/>
            <w:tcBorders>
              <w:top w:val="nil"/>
              <w:bottom w:val="nil"/>
            </w:tcBorders>
          </w:tcPr>
          <w:p w:rsidR="00503274" w:rsidRPr="00DF3657" w:rsidRDefault="00503274" w:rsidP="00503274">
            <w:pPr>
              <w:pStyle w:val="MDPI31text"/>
              <w:spacing w:line="204" w:lineRule="auto"/>
              <w:ind w:firstLine="0"/>
              <w:jc w:val="center"/>
              <w:rPr>
                <w:rFonts w:ascii="Times New Roman" w:hAnsi="Times New Roman"/>
                <w:sz w:val="16"/>
                <w:szCs w:val="16"/>
                <w:lang w:val="ru-RU"/>
              </w:rPr>
            </w:pPr>
            <w:r w:rsidRPr="00DF3657">
              <w:rPr>
                <w:rFonts w:ascii="Times New Roman" w:hAnsi="Times New Roman"/>
                <w:sz w:val="16"/>
                <w:szCs w:val="16"/>
                <w:lang w:val="ru-RU"/>
              </w:rPr>
              <w:t>0</w:t>
            </w:r>
            <w:r w:rsidR="00A91092">
              <w:rPr>
                <w:rFonts w:ascii="Times New Roman" w:hAnsi="Times New Roman"/>
                <w:sz w:val="16"/>
                <w:szCs w:val="16"/>
                <w:lang w:val="ru-RU"/>
              </w:rPr>
              <w:t>.</w:t>
            </w:r>
            <w:r w:rsidRPr="00DF3657">
              <w:rPr>
                <w:rFonts w:ascii="Times New Roman" w:hAnsi="Times New Roman"/>
                <w:sz w:val="16"/>
                <w:szCs w:val="16"/>
                <w:lang w:val="ru-RU"/>
              </w:rPr>
              <w:t>63+5%</w:t>
            </w:r>
            <w:r w:rsidRPr="00DF3657">
              <w:rPr>
                <w:rFonts w:ascii="Times New Roman" w:hAnsi="Times New Roman"/>
                <w:sz w:val="16"/>
                <w:szCs w:val="16"/>
              </w:rPr>
              <w:t xml:space="preserve"> Cb-3</w:t>
            </w:r>
          </w:p>
        </w:tc>
        <w:tc>
          <w:tcPr>
            <w:tcW w:w="1257" w:type="dxa"/>
            <w:tcBorders>
              <w:top w:val="nil"/>
              <w:bottom w:val="nil"/>
            </w:tcBorders>
          </w:tcPr>
          <w:p w:rsidR="00503274" w:rsidRPr="00DF3657" w:rsidRDefault="0015017D" w:rsidP="00503274">
            <w:pPr>
              <w:pStyle w:val="MDPI31text"/>
              <w:spacing w:line="204" w:lineRule="auto"/>
              <w:ind w:firstLine="0"/>
              <w:jc w:val="center"/>
              <w:rPr>
                <w:rFonts w:ascii="Times New Roman" w:hAnsi="Times New Roman"/>
                <w:sz w:val="16"/>
                <w:szCs w:val="16"/>
                <w:lang w:val="ru-RU"/>
              </w:rPr>
            </w:pPr>
            <w:r w:rsidRPr="00DF3657">
              <w:rPr>
                <w:rFonts w:ascii="Times New Roman" w:hAnsi="Times New Roman"/>
                <w:sz w:val="16"/>
                <w:szCs w:val="16"/>
                <w:lang w:val="ru-RU"/>
              </w:rPr>
              <w:t>3</w:t>
            </w:r>
            <w:r w:rsidR="0015651A">
              <w:rPr>
                <w:rFonts w:ascii="Times New Roman" w:hAnsi="Times New Roman"/>
                <w:sz w:val="16"/>
                <w:szCs w:val="16"/>
                <w:lang w:val="ru-RU"/>
              </w:rPr>
              <w:t>.</w:t>
            </w:r>
            <w:r w:rsidRPr="00DF3657">
              <w:rPr>
                <w:rFonts w:ascii="Times New Roman" w:hAnsi="Times New Roman"/>
                <w:sz w:val="16"/>
                <w:szCs w:val="16"/>
                <w:lang w:val="ru-RU"/>
              </w:rPr>
              <w:t>97</w:t>
            </w:r>
          </w:p>
        </w:tc>
        <w:tc>
          <w:tcPr>
            <w:tcW w:w="1257" w:type="dxa"/>
            <w:tcBorders>
              <w:top w:val="nil"/>
              <w:bottom w:val="nil"/>
            </w:tcBorders>
          </w:tcPr>
          <w:p w:rsidR="00503274" w:rsidRPr="00DF3657" w:rsidRDefault="0015017D" w:rsidP="00503274">
            <w:pPr>
              <w:pStyle w:val="MDPI31text"/>
              <w:spacing w:line="204" w:lineRule="auto"/>
              <w:ind w:firstLine="0"/>
              <w:jc w:val="center"/>
              <w:rPr>
                <w:rFonts w:ascii="Times New Roman" w:hAnsi="Times New Roman"/>
                <w:sz w:val="16"/>
                <w:szCs w:val="16"/>
                <w:lang w:val="ru-RU"/>
              </w:rPr>
            </w:pPr>
            <w:r w:rsidRPr="00DF3657">
              <w:rPr>
                <w:rFonts w:ascii="Times New Roman" w:hAnsi="Times New Roman"/>
                <w:sz w:val="16"/>
                <w:szCs w:val="16"/>
                <w:lang w:val="ru-RU"/>
              </w:rPr>
              <w:t>3</w:t>
            </w:r>
            <w:r w:rsidR="0015651A">
              <w:rPr>
                <w:rFonts w:ascii="Times New Roman" w:hAnsi="Times New Roman"/>
                <w:sz w:val="16"/>
                <w:szCs w:val="16"/>
                <w:lang w:val="ru-RU"/>
              </w:rPr>
              <w:t>.</w:t>
            </w:r>
            <w:r w:rsidRPr="00DF3657">
              <w:rPr>
                <w:rFonts w:ascii="Times New Roman" w:hAnsi="Times New Roman"/>
                <w:sz w:val="16"/>
                <w:szCs w:val="16"/>
                <w:lang w:val="ru-RU"/>
              </w:rPr>
              <w:t>43</w:t>
            </w:r>
          </w:p>
        </w:tc>
        <w:tc>
          <w:tcPr>
            <w:tcW w:w="1037" w:type="dxa"/>
            <w:tcBorders>
              <w:top w:val="nil"/>
              <w:bottom w:val="nil"/>
            </w:tcBorders>
          </w:tcPr>
          <w:p w:rsidR="00503274" w:rsidRPr="00DF3657" w:rsidRDefault="0015017D" w:rsidP="00503274">
            <w:pPr>
              <w:pStyle w:val="MDPI31text"/>
              <w:spacing w:line="204" w:lineRule="auto"/>
              <w:ind w:firstLine="0"/>
              <w:jc w:val="center"/>
              <w:rPr>
                <w:rFonts w:ascii="Times New Roman" w:hAnsi="Times New Roman"/>
                <w:sz w:val="16"/>
                <w:szCs w:val="16"/>
                <w:lang w:val="ru-RU"/>
              </w:rPr>
            </w:pPr>
            <w:r w:rsidRPr="00DF3657">
              <w:rPr>
                <w:rFonts w:ascii="Times New Roman" w:hAnsi="Times New Roman"/>
                <w:sz w:val="16"/>
                <w:szCs w:val="16"/>
                <w:lang w:val="ru-RU"/>
              </w:rPr>
              <w:t>3</w:t>
            </w:r>
            <w:r w:rsidR="0015651A">
              <w:rPr>
                <w:rFonts w:ascii="Times New Roman" w:hAnsi="Times New Roman"/>
                <w:sz w:val="16"/>
                <w:szCs w:val="16"/>
                <w:lang w:val="ru-RU"/>
              </w:rPr>
              <w:t>.</w:t>
            </w:r>
            <w:r w:rsidRPr="00DF3657">
              <w:rPr>
                <w:rFonts w:ascii="Times New Roman" w:hAnsi="Times New Roman"/>
                <w:sz w:val="16"/>
                <w:szCs w:val="16"/>
                <w:lang w:val="ru-RU"/>
              </w:rPr>
              <w:t>86</w:t>
            </w:r>
          </w:p>
        </w:tc>
      </w:tr>
      <w:tr w:rsidR="00503274" w:rsidRPr="00D466A7" w:rsidTr="005A06A6">
        <w:trPr>
          <w:jc w:val="center"/>
        </w:trPr>
        <w:tc>
          <w:tcPr>
            <w:tcW w:w="1009" w:type="dxa"/>
            <w:tcBorders>
              <w:top w:val="nil"/>
              <w:bottom w:val="nil"/>
            </w:tcBorders>
          </w:tcPr>
          <w:p w:rsidR="00503274" w:rsidRPr="00DF3657" w:rsidRDefault="00503274" w:rsidP="00503274">
            <w:pPr>
              <w:pStyle w:val="MDPI31text"/>
              <w:spacing w:line="204" w:lineRule="auto"/>
              <w:ind w:firstLine="0"/>
              <w:jc w:val="center"/>
              <w:rPr>
                <w:rFonts w:ascii="Times New Roman" w:hAnsi="Times New Roman"/>
                <w:sz w:val="16"/>
                <w:szCs w:val="16"/>
              </w:rPr>
            </w:pPr>
            <w:r w:rsidRPr="00DF3657">
              <w:rPr>
                <w:rFonts w:ascii="Times New Roman" w:hAnsi="Times New Roman"/>
                <w:sz w:val="16"/>
                <w:szCs w:val="16"/>
              </w:rPr>
              <w:t>27</w:t>
            </w:r>
          </w:p>
        </w:tc>
        <w:tc>
          <w:tcPr>
            <w:tcW w:w="2102" w:type="dxa"/>
            <w:tcBorders>
              <w:top w:val="nil"/>
              <w:bottom w:val="nil"/>
            </w:tcBorders>
          </w:tcPr>
          <w:p w:rsidR="00503274" w:rsidRPr="00DF3657" w:rsidRDefault="00503274" w:rsidP="00503274">
            <w:pPr>
              <w:pStyle w:val="MDPI31text"/>
              <w:spacing w:line="204" w:lineRule="auto"/>
              <w:ind w:firstLine="0"/>
              <w:jc w:val="center"/>
              <w:rPr>
                <w:rFonts w:ascii="Times New Roman" w:hAnsi="Times New Roman"/>
                <w:sz w:val="16"/>
                <w:szCs w:val="16"/>
                <w:lang w:val="ru-RU"/>
              </w:rPr>
            </w:pPr>
            <w:r w:rsidRPr="00DF3657">
              <w:rPr>
                <w:rFonts w:ascii="Times New Roman" w:hAnsi="Times New Roman"/>
                <w:sz w:val="16"/>
                <w:szCs w:val="16"/>
                <w:lang w:val="ru-RU"/>
              </w:rPr>
              <w:t>0</w:t>
            </w:r>
            <w:r w:rsidR="00A91092">
              <w:rPr>
                <w:rFonts w:ascii="Times New Roman" w:hAnsi="Times New Roman"/>
                <w:sz w:val="16"/>
                <w:szCs w:val="16"/>
                <w:lang w:val="ru-RU"/>
              </w:rPr>
              <w:t>.</w:t>
            </w:r>
            <w:r w:rsidRPr="00DF3657">
              <w:rPr>
                <w:rFonts w:ascii="Times New Roman" w:hAnsi="Times New Roman"/>
                <w:sz w:val="16"/>
                <w:szCs w:val="16"/>
                <w:lang w:val="ru-RU"/>
              </w:rPr>
              <w:t>63+10%</w:t>
            </w:r>
            <w:r w:rsidRPr="00DF3657">
              <w:rPr>
                <w:rFonts w:ascii="Times New Roman" w:hAnsi="Times New Roman"/>
                <w:sz w:val="16"/>
                <w:szCs w:val="16"/>
              </w:rPr>
              <w:t xml:space="preserve"> Cb-3</w:t>
            </w:r>
          </w:p>
        </w:tc>
        <w:tc>
          <w:tcPr>
            <w:tcW w:w="1257" w:type="dxa"/>
            <w:tcBorders>
              <w:top w:val="nil"/>
              <w:bottom w:val="nil"/>
            </w:tcBorders>
          </w:tcPr>
          <w:p w:rsidR="00503274" w:rsidRPr="00DF3657" w:rsidRDefault="00CF174C" w:rsidP="00503274">
            <w:pPr>
              <w:pStyle w:val="MDPI31text"/>
              <w:spacing w:line="204" w:lineRule="auto"/>
              <w:ind w:firstLine="0"/>
              <w:jc w:val="center"/>
              <w:rPr>
                <w:rFonts w:ascii="Times New Roman" w:hAnsi="Times New Roman"/>
                <w:sz w:val="16"/>
                <w:szCs w:val="16"/>
                <w:lang w:val="ru-RU"/>
              </w:rPr>
            </w:pPr>
            <w:r w:rsidRPr="00DF3657">
              <w:rPr>
                <w:rFonts w:ascii="Times New Roman" w:hAnsi="Times New Roman"/>
                <w:sz w:val="16"/>
                <w:szCs w:val="16"/>
                <w:lang w:val="ru-RU"/>
              </w:rPr>
              <w:t>4</w:t>
            </w:r>
            <w:r w:rsidR="0015651A">
              <w:rPr>
                <w:rFonts w:ascii="Times New Roman" w:hAnsi="Times New Roman"/>
                <w:sz w:val="16"/>
                <w:szCs w:val="16"/>
                <w:lang w:val="ru-RU"/>
              </w:rPr>
              <w:t>.</w:t>
            </w:r>
            <w:r w:rsidRPr="00DF3657">
              <w:rPr>
                <w:rFonts w:ascii="Times New Roman" w:hAnsi="Times New Roman"/>
                <w:sz w:val="16"/>
                <w:szCs w:val="16"/>
                <w:lang w:val="ru-RU"/>
              </w:rPr>
              <w:t>99</w:t>
            </w:r>
          </w:p>
        </w:tc>
        <w:tc>
          <w:tcPr>
            <w:tcW w:w="1257" w:type="dxa"/>
            <w:tcBorders>
              <w:top w:val="nil"/>
              <w:bottom w:val="nil"/>
            </w:tcBorders>
          </w:tcPr>
          <w:p w:rsidR="00503274" w:rsidRPr="00DF3657" w:rsidRDefault="00CF174C" w:rsidP="00503274">
            <w:pPr>
              <w:pStyle w:val="MDPI31text"/>
              <w:spacing w:line="204" w:lineRule="auto"/>
              <w:ind w:firstLine="0"/>
              <w:jc w:val="center"/>
              <w:rPr>
                <w:rFonts w:ascii="Times New Roman" w:hAnsi="Times New Roman"/>
                <w:sz w:val="16"/>
                <w:szCs w:val="16"/>
                <w:lang w:val="ru-RU"/>
              </w:rPr>
            </w:pPr>
            <w:r w:rsidRPr="00DF3657">
              <w:rPr>
                <w:rFonts w:ascii="Times New Roman" w:hAnsi="Times New Roman"/>
                <w:sz w:val="16"/>
                <w:szCs w:val="16"/>
                <w:lang w:val="ru-RU"/>
              </w:rPr>
              <w:t>5</w:t>
            </w:r>
            <w:r w:rsidR="0015651A">
              <w:rPr>
                <w:rFonts w:ascii="Times New Roman" w:hAnsi="Times New Roman"/>
                <w:sz w:val="16"/>
                <w:szCs w:val="16"/>
                <w:lang w:val="ru-RU"/>
              </w:rPr>
              <w:t>.</w:t>
            </w:r>
            <w:r w:rsidRPr="00DF3657">
              <w:rPr>
                <w:rFonts w:ascii="Times New Roman" w:hAnsi="Times New Roman"/>
                <w:sz w:val="16"/>
                <w:szCs w:val="16"/>
                <w:lang w:val="ru-RU"/>
              </w:rPr>
              <w:t>11</w:t>
            </w:r>
          </w:p>
        </w:tc>
        <w:tc>
          <w:tcPr>
            <w:tcW w:w="1037" w:type="dxa"/>
            <w:tcBorders>
              <w:top w:val="nil"/>
              <w:bottom w:val="nil"/>
            </w:tcBorders>
          </w:tcPr>
          <w:p w:rsidR="00503274" w:rsidRPr="00DF3657" w:rsidRDefault="00F64469" w:rsidP="00503274">
            <w:pPr>
              <w:pStyle w:val="MDPI31text"/>
              <w:spacing w:line="204" w:lineRule="auto"/>
              <w:ind w:firstLine="0"/>
              <w:jc w:val="center"/>
              <w:rPr>
                <w:rFonts w:ascii="Times New Roman" w:hAnsi="Times New Roman"/>
                <w:sz w:val="16"/>
                <w:szCs w:val="16"/>
                <w:lang w:val="ru-RU"/>
              </w:rPr>
            </w:pPr>
            <w:r w:rsidRPr="00DF3657">
              <w:rPr>
                <w:rFonts w:ascii="Times New Roman" w:hAnsi="Times New Roman"/>
                <w:sz w:val="16"/>
                <w:szCs w:val="16"/>
                <w:lang w:val="ru-RU"/>
              </w:rPr>
              <w:t>5</w:t>
            </w:r>
            <w:r w:rsidR="0015651A">
              <w:rPr>
                <w:rFonts w:ascii="Times New Roman" w:hAnsi="Times New Roman"/>
                <w:sz w:val="16"/>
                <w:szCs w:val="16"/>
                <w:lang w:val="ru-RU"/>
              </w:rPr>
              <w:t>.</w:t>
            </w:r>
            <w:r w:rsidRPr="00DF3657">
              <w:rPr>
                <w:rFonts w:ascii="Times New Roman" w:hAnsi="Times New Roman"/>
                <w:sz w:val="16"/>
                <w:szCs w:val="16"/>
                <w:lang w:val="ru-RU"/>
              </w:rPr>
              <w:t>09</w:t>
            </w:r>
          </w:p>
        </w:tc>
      </w:tr>
      <w:tr w:rsidR="00503274" w:rsidRPr="00D466A7" w:rsidTr="005A06A6">
        <w:trPr>
          <w:jc w:val="center"/>
        </w:trPr>
        <w:tc>
          <w:tcPr>
            <w:tcW w:w="1009" w:type="dxa"/>
            <w:tcBorders>
              <w:top w:val="nil"/>
              <w:bottom w:val="single" w:sz="4" w:space="0" w:color="auto"/>
            </w:tcBorders>
          </w:tcPr>
          <w:p w:rsidR="00503274" w:rsidRPr="00DF3657" w:rsidRDefault="00503274" w:rsidP="00503274">
            <w:pPr>
              <w:pStyle w:val="MDPI31text"/>
              <w:spacing w:line="204" w:lineRule="auto"/>
              <w:ind w:firstLine="0"/>
              <w:jc w:val="center"/>
              <w:rPr>
                <w:rFonts w:ascii="Times New Roman" w:hAnsi="Times New Roman"/>
                <w:sz w:val="16"/>
                <w:szCs w:val="16"/>
              </w:rPr>
            </w:pPr>
            <w:r w:rsidRPr="00DF3657">
              <w:rPr>
                <w:rFonts w:ascii="Times New Roman" w:hAnsi="Times New Roman"/>
                <w:sz w:val="16"/>
                <w:szCs w:val="16"/>
              </w:rPr>
              <w:t>28</w:t>
            </w:r>
          </w:p>
        </w:tc>
        <w:tc>
          <w:tcPr>
            <w:tcW w:w="2102" w:type="dxa"/>
            <w:tcBorders>
              <w:top w:val="nil"/>
              <w:bottom w:val="single" w:sz="4" w:space="0" w:color="auto"/>
            </w:tcBorders>
          </w:tcPr>
          <w:p w:rsidR="00503274" w:rsidRPr="00DF3657" w:rsidRDefault="00503274" w:rsidP="00503274">
            <w:pPr>
              <w:pStyle w:val="MDPI31text"/>
              <w:spacing w:line="204" w:lineRule="auto"/>
              <w:ind w:firstLine="0"/>
              <w:jc w:val="center"/>
              <w:rPr>
                <w:rFonts w:ascii="Times New Roman" w:hAnsi="Times New Roman"/>
                <w:sz w:val="16"/>
                <w:szCs w:val="16"/>
                <w:lang w:val="ru-RU"/>
              </w:rPr>
            </w:pPr>
            <w:r w:rsidRPr="00DF3657">
              <w:rPr>
                <w:rFonts w:ascii="Times New Roman" w:hAnsi="Times New Roman"/>
                <w:sz w:val="16"/>
                <w:szCs w:val="16"/>
                <w:lang w:val="ru-RU"/>
              </w:rPr>
              <w:t>0</w:t>
            </w:r>
            <w:r w:rsidR="00A91092">
              <w:rPr>
                <w:rFonts w:ascii="Times New Roman" w:hAnsi="Times New Roman"/>
                <w:sz w:val="16"/>
                <w:szCs w:val="16"/>
                <w:lang w:val="ru-RU"/>
              </w:rPr>
              <w:t>.</w:t>
            </w:r>
            <w:r w:rsidRPr="00DF3657">
              <w:rPr>
                <w:rFonts w:ascii="Times New Roman" w:hAnsi="Times New Roman"/>
                <w:sz w:val="16"/>
                <w:szCs w:val="16"/>
                <w:lang w:val="ru-RU"/>
              </w:rPr>
              <w:t>63+15%</w:t>
            </w:r>
            <w:r w:rsidRPr="00DF3657">
              <w:rPr>
                <w:rFonts w:ascii="Times New Roman" w:hAnsi="Times New Roman"/>
                <w:sz w:val="16"/>
                <w:szCs w:val="16"/>
              </w:rPr>
              <w:t xml:space="preserve"> Cb-3</w:t>
            </w:r>
          </w:p>
        </w:tc>
        <w:tc>
          <w:tcPr>
            <w:tcW w:w="1257" w:type="dxa"/>
            <w:tcBorders>
              <w:top w:val="nil"/>
              <w:bottom w:val="single" w:sz="4" w:space="0" w:color="auto"/>
            </w:tcBorders>
          </w:tcPr>
          <w:p w:rsidR="00503274" w:rsidRPr="00DF3657" w:rsidRDefault="003C1878" w:rsidP="00503274">
            <w:pPr>
              <w:pStyle w:val="MDPI31text"/>
              <w:spacing w:line="204" w:lineRule="auto"/>
              <w:ind w:firstLine="0"/>
              <w:jc w:val="center"/>
              <w:rPr>
                <w:rFonts w:ascii="Times New Roman" w:hAnsi="Times New Roman"/>
                <w:sz w:val="16"/>
                <w:szCs w:val="16"/>
                <w:lang w:val="ru-RU"/>
              </w:rPr>
            </w:pPr>
            <w:r w:rsidRPr="00DF3657">
              <w:rPr>
                <w:rFonts w:ascii="Times New Roman" w:hAnsi="Times New Roman"/>
                <w:sz w:val="16"/>
                <w:szCs w:val="16"/>
                <w:lang w:val="ru-RU"/>
              </w:rPr>
              <w:t>5</w:t>
            </w:r>
            <w:r w:rsidR="0015651A">
              <w:rPr>
                <w:rFonts w:ascii="Times New Roman" w:hAnsi="Times New Roman"/>
                <w:sz w:val="16"/>
                <w:szCs w:val="16"/>
                <w:lang w:val="ru-RU"/>
              </w:rPr>
              <w:t>.</w:t>
            </w:r>
            <w:r w:rsidRPr="00DF3657">
              <w:rPr>
                <w:rFonts w:ascii="Times New Roman" w:hAnsi="Times New Roman"/>
                <w:sz w:val="16"/>
                <w:szCs w:val="16"/>
                <w:lang w:val="ru-RU"/>
              </w:rPr>
              <w:t>72</w:t>
            </w:r>
          </w:p>
        </w:tc>
        <w:tc>
          <w:tcPr>
            <w:tcW w:w="1257" w:type="dxa"/>
            <w:tcBorders>
              <w:top w:val="nil"/>
              <w:bottom w:val="single" w:sz="4" w:space="0" w:color="auto"/>
            </w:tcBorders>
          </w:tcPr>
          <w:p w:rsidR="00503274" w:rsidRPr="00DF3657" w:rsidRDefault="003C1878" w:rsidP="00503274">
            <w:pPr>
              <w:pStyle w:val="MDPI31text"/>
              <w:spacing w:line="204" w:lineRule="auto"/>
              <w:ind w:firstLine="0"/>
              <w:jc w:val="center"/>
              <w:rPr>
                <w:rFonts w:ascii="Times New Roman" w:hAnsi="Times New Roman"/>
                <w:sz w:val="16"/>
                <w:szCs w:val="16"/>
                <w:lang w:val="ru-RU"/>
              </w:rPr>
            </w:pPr>
            <w:r w:rsidRPr="00DF3657">
              <w:rPr>
                <w:rFonts w:ascii="Times New Roman" w:hAnsi="Times New Roman"/>
                <w:sz w:val="16"/>
                <w:szCs w:val="16"/>
                <w:lang w:val="ru-RU"/>
              </w:rPr>
              <w:t>5</w:t>
            </w:r>
            <w:r w:rsidR="0015651A">
              <w:rPr>
                <w:rFonts w:ascii="Times New Roman" w:hAnsi="Times New Roman"/>
                <w:sz w:val="16"/>
                <w:szCs w:val="16"/>
                <w:lang w:val="ru-RU"/>
              </w:rPr>
              <w:t>.</w:t>
            </w:r>
            <w:r w:rsidRPr="00DF3657">
              <w:rPr>
                <w:rFonts w:ascii="Times New Roman" w:hAnsi="Times New Roman"/>
                <w:sz w:val="16"/>
                <w:szCs w:val="16"/>
                <w:lang w:val="ru-RU"/>
              </w:rPr>
              <w:t>90</w:t>
            </w:r>
          </w:p>
        </w:tc>
        <w:tc>
          <w:tcPr>
            <w:tcW w:w="1037" w:type="dxa"/>
            <w:tcBorders>
              <w:top w:val="nil"/>
              <w:bottom w:val="single" w:sz="4" w:space="0" w:color="auto"/>
            </w:tcBorders>
          </w:tcPr>
          <w:p w:rsidR="00503274" w:rsidRPr="00DF3657" w:rsidRDefault="003C1878" w:rsidP="00503274">
            <w:pPr>
              <w:pStyle w:val="MDPI31text"/>
              <w:spacing w:line="204" w:lineRule="auto"/>
              <w:ind w:firstLine="0"/>
              <w:jc w:val="center"/>
              <w:rPr>
                <w:rFonts w:ascii="Times New Roman" w:hAnsi="Times New Roman"/>
                <w:sz w:val="16"/>
                <w:szCs w:val="16"/>
                <w:lang w:val="ru-RU"/>
              </w:rPr>
            </w:pPr>
            <w:r w:rsidRPr="00DF3657">
              <w:rPr>
                <w:rFonts w:ascii="Times New Roman" w:hAnsi="Times New Roman"/>
                <w:sz w:val="16"/>
                <w:szCs w:val="16"/>
                <w:lang w:val="ru-RU"/>
              </w:rPr>
              <w:t>5</w:t>
            </w:r>
            <w:r w:rsidR="0015651A">
              <w:rPr>
                <w:rFonts w:ascii="Times New Roman" w:hAnsi="Times New Roman"/>
                <w:sz w:val="16"/>
                <w:szCs w:val="16"/>
                <w:lang w:val="ru-RU"/>
              </w:rPr>
              <w:t>.</w:t>
            </w:r>
            <w:r w:rsidRPr="00DF3657">
              <w:rPr>
                <w:rFonts w:ascii="Times New Roman" w:hAnsi="Times New Roman"/>
                <w:sz w:val="16"/>
                <w:szCs w:val="16"/>
                <w:lang w:val="ru-RU"/>
              </w:rPr>
              <w:t>88</w:t>
            </w:r>
          </w:p>
        </w:tc>
      </w:tr>
      <w:tr w:rsidR="00503274" w:rsidRPr="00D466A7" w:rsidTr="005A06A6">
        <w:trPr>
          <w:jc w:val="center"/>
        </w:trPr>
        <w:tc>
          <w:tcPr>
            <w:tcW w:w="1009" w:type="dxa"/>
            <w:tcBorders>
              <w:top w:val="single" w:sz="4" w:space="0" w:color="auto"/>
            </w:tcBorders>
          </w:tcPr>
          <w:p w:rsidR="00503274" w:rsidRPr="00DF3657" w:rsidRDefault="00503274" w:rsidP="00503274">
            <w:pPr>
              <w:pStyle w:val="MDPI31text"/>
              <w:spacing w:line="204" w:lineRule="auto"/>
              <w:ind w:firstLine="0"/>
              <w:jc w:val="center"/>
              <w:rPr>
                <w:rFonts w:ascii="Times New Roman" w:hAnsi="Times New Roman"/>
                <w:sz w:val="16"/>
                <w:szCs w:val="16"/>
              </w:rPr>
            </w:pPr>
            <w:r w:rsidRPr="00DF3657">
              <w:rPr>
                <w:rFonts w:ascii="Times New Roman" w:hAnsi="Times New Roman"/>
                <w:sz w:val="16"/>
                <w:szCs w:val="16"/>
              </w:rPr>
              <w:t>29</w:t>
            </w:r>
          </w:p>
        </w:tc>
        <w:tc>
          <w:tcPr>
            <w:tcW w:w="2102" w:type="dxa"/>
            <w:tcBorders>
              <w:top w:val="single" w:sz="4" w:space="0" w:color="auto"/>
            </w:tcBorders>
          </w:tcPr>
          <w:p w:rsidR="00503274" w:rsidRPr="00F9203F" w:rsidRDefault="00503274" w:rsidP="00F9203F">
            <w:pPr>
              <w:pStyle w:val="MDPI31text"/>
              <w:spacing w:line="204" w:lineRule="auto"/>
              <w:ind w:firstLine="0"/>
              <w:jc w:val="center"/>
              <w:rPr>
                <w:rFonts w:ascii="Times New Roman" w:hAnsi="Times New Roman"/>
                <w:sz w:val="16"/>
                <w:szCs w:val="16"/>
              </w:rPr>
            </w:pPr>
            <w:r w:rsidRPr="00DF3657">
              <w:rPr>
                <w:rFonts w:ascii="Times New Roman" w:hAnsi="Times New Roman"/>
                <w:sz w:val="16"/>
                <w:szCs w:val="16"/>
                <w:lang w:val="ru-RU"/>
              </w:rPr>
              <w:t>0</w:t>
            </w:r>
            <w:r w:rsidR="00A91092">
              <w:rPr>
                <w:rFonts w:ascii="Times New Roman" w:hAnsi="Times New Roman"/>
                <w:sz w:val="16"/>
                <w:szCs w:val="16"/>
                <w:lang w:val="ru-RU"/>
              </w:rPr>
              <w:t>.</w:t>
            </w:r>
            <w:r w:rsidRPr="00DF3657">
              <w:rPr>
                <w:rFonts w:ascii="Times New Roman" w:hAnsi="Times New Roman"/>
                <w:sz w:val="16"/>
                <w:szCs w:val="16"/>
                <w:lang w:val="ru-RU"/>
              </w:rPr>
              <w:t>16+ 5%</w:t>
            </w:r>
            <w:r w:rsidR="00F9203F">
              <w:rPr>
                <w:rFonts w:ascii="Times New Roman" w:hAnsi="Times New Roman"/>
                <w:sz w:val="16"/>
                <w:szCs w:val="16"/>
              </w:rPr>
              <w:t>PC</w:t>
            </w:r>
          </w:p>
        </w:tc>
        <w:tc>
          <w:tcPr>
            <w:tcW w:w="1257" w:type="dxa"/>
            <w:tcBorders>
              <w:top w:val="single" w:sz="4" w:space="0" w:color="auto"/>
            </w:tcBorders>
          </w:tcPr>
          <w:p w:rsidR="00503274" w:rsidRPr="00DF3657" w:rsidRDefault="00503274" w:rsidP="00503274">
            <w:pPr>
              <w:pStyle w:val="MDPI31text"/>
              <w:spacing w:line="204" w:lineRule="auto"/>
              <w:ind w:firstLine="0"/>
              <w:jc w:val="center"/>
              <w:rPr>
                <w:rFonts w:ascii="Times New Roman" w:hAnsi="Times New Roman"/>
                <w:sz w:val="16"/>
                <w:szCs w:val="16"/>
                <w:lang w:val="ru-RU"/>
              </w:rPr>
            </w:pPr>
            <w:r w:rsidRPr="00DF3657">
              <w:rPr>
                <w:rFonts w:ascii="Times New Roman" w:hAnsi="Times New Roman"/>
                <w:sz w:val="16"/>
                <w:szCs w:val="16"/>
                <w:lang w:val="ru-RU"/>
              </w:rPr>
              <w:t>4</w:t>
            </w:r>
            <w:r w:rsidR="0015651A">
              <w:rPr>
                <w:rFonts w:ascii="Times New Roman" w:hAnsi="Times New Roman"/>
                <w:sz w:val="16"/>
                <w:szCs w:val="16"/>
                <w:lang w:val="ru-RU"/>
              </w:rPr>
              <w:t>.</w:t>
            </w:r>
            <w:r w:rsidRPr="00DF3657">
              <w:rPr>
                <w:rFonts w:ascii="Times New Roman" w:hAnsi="Times New Roman"/>
                <w:sz w:val="16"/>
                <w:szCs w:val="16"/>
                <w:lang w:val="ru-RU"/>
              </w:rPr>
              <w:t>31</w:t>
            </w:r>
          </w:p>
        </w:tc>
        <w:tc>
          <w:tcPr>
            <w:tcW w:w="1257" w:type="dxa"/>
            <w:tcBorders>
              <w:top w:val="single" w:sz="4" w:space="0" w:color="auto"/>
            </w:tcBorders>
          </w:tcPr>
          <w:p w:rsidR="00503274" w:rsidRPr="00DF3657" w:rsidRDefault="00503274" w:rsidP="00503274">
            <w:pPr>
              <w:pStyle w:val="MDPI31text"/>
              <w:spacing w:line="204" w:lineRule="auto"/>
              <w:ind w:firstLine="0"/>
              <w:jc w:val="center"/>
              <w:rPr>
                <w:rFonts w:ascii="Times New Roman" w:hAnsi="Times New Roman"/>
                <w:sz w:val="16"/>
                <w:szCs w:val="16"/>
                <w:lang w:val="ru-RU"/>
              </w:rPr>
            </w:pPr>
            <w:r w:rsidRPr="00DF3657">
              <w:rPr>
                <w:rFonts w:ascii="Times New Roman" w:hAnsi="Times New Roman"/>
                <w:sz w:val="16"/>
                <w:szCs w:val="16"/>
                <w:lang w:val="ru-RU"/>
              </w:rPr>
              <w:t>3</w:t>
            </w:r>
            <w:r w:rsidR="0015651A">
              <w:rPr>
                <w:rFonts w:ascii="Times New Roman" w:hAnsi="Times New Roman"/>
                <w:sz w:val="16"/>
                <w:szCs w:val="16"/>
                <w:lang w:val="ru-RU"/>
              </w:rPr>
              <w:t>.</w:t>
            </w:r>
            <w:r w:rsidRPr="00DF3657">
              <w:rPr>
                <w:rFonts w:ascii="Times New Roman" w:hAnsi="Times New Roman"/>
                <w:sz w:val="16"/>
                <w:szCs w:val="16"/>
                <w:lang w:val="ru-RU"/>
              </w:rPr>
              <w:t>93</w:t>
            </w:r>
          </w:p>
        </w:tc>
        <w:tc>
          <w:tcPr>
            <w:tcW w:w="1037" w:type="dxa"/>
            <w:tcBorders>
              <w:top w:val="single" w:sz="4" w:space="0" w:color="auto"/>
            </w:tcBorders>
          </w:tcPr>
          <w:p w:rsidR="00503274" w:rsidRPr="00DF3657" w:rsidRDefault="00503274" w:rsidP="00503274">
            <w:pPr>
              <w:pStyle w:val="MDPI31text"/>
              <w:spacing w:line="204" w:lineRule="auto"/>
              <w:ind w:firstLine="0"/>
              <w:jc w:val="center"/>
              <w:rPr>
                <w:rFonts w:ascii="Times New Roman" w:hAnsi="Times New Roman"/>
                <w:sz w:val="16"/>
                <w:szCs w:val="16"/>
                <w:lang w:val="ru-RU"/>
              </w:rPr>
            </w:pPr>
            <w:r w:rsidRPr="00DF3657">
              <w:rPr>
                <w:rFonts w:ascii="Times New Roman" w:hAnsi="Times New Roman"/>
                <w:sz w:val="16"/>
                <w:szCs w:val="16"/>
                <w:lang w:val="ru-RU"/>
              </w:rPr>
              <w:t>4</w:t>
            </w:r>
            <w:r w:rsidR="0015651A">
              <w:rPr>
                <w:rFonts w:ascii="Times New Roman" w:hAnsi="Times New Roman"/>
                <w:sz w:val="16"/>
                <w:szCs w:val="16"/>
                <w:lang w:val="ru-RU"/>
              </w:rPr>
              <w:t>.</w:t>
            </w:r>
            <w:r w:rsidRPr="00DF3657">
              <w:rPr>
                <w:rFonts w:ascii="Times New Roman" w:hAnsi="Times New Roman"/>
                <w:sz w:val="16"/>
                <w:szCs w:val="16"/>
                <w:lang w:val="ru-RU"/>
              </w:rPr>
              <w:t>1</w:t>
            </w:r>
            <w:r w:rsidR="0015651A">
              <w:rPr>
                <w:rFonts w:ascii="Times New Roman" w:hAnsi="Times New Roman"/>
                <w:sz w:val="16"/>
                <w:szCs w:val="16"/>
                <w:lang w:val="ru-RU"/>
              </w:rPr>
              <w:t>0</w:t>
            </w:r>
          </w:p>
        </w:tc>
      </w:tr>
      <w:tr w:rsidR="00503274" w:rsidRPr="00D466A7" w:rsidTr="005A06A6">
        <w:trPr>
          <w:jc w:val="center"/>
        </w:trPr>
        <w:tc>
          <w:tcPr>
            <w:tcW w:w="1009" w:type="dxa"/>
          </w:tcPr>
          <w:p w:rsidR="00503274" w:rsidRPr="00DF3657" w:rsidRDefault="00503274" w:rsidP="00503274">
            <w:pPr>
              <w:pStyle w:val="MDPI31text"/>
              <w:spacing w:line="204" w:lineRule="auto"/>
              <w:ind w:firstLine="0"/>
              <w:jc w:val="center"/>
              <w:rPr>
                <w:rFonts w:ascii="Times New Roman" w:hAnsi="Times New Roman"/>
                <w:sz w:val="16"/>
                <w:szCs w:val="16"/>
              </w:rPr>
            </w:pPr>
            <w:r w:rsidRPr="00DF3657">
              <w:rPr>
                <w:rFonts w:ascii="Times New Roman" w:hAnsi="Times New Roman"/>
                <w:sz w:val="16"/>
                <w:szCs w:val="16"/>
              </w:rPr>
              <w:t>30</w:t>
            </w:r>
          </w:p>
        </w:tc>
        <w:tc>
          <w:tcPr>
            <w:tcW w:w="2102" w:type="dxa"/>
          </w:tcPr>
          <w:p w:rsidR="00503274" w:rsidRPr="00F9203F" w:rsidRDefault="00503274" w:rsidP="00F9203F">
            <w:pPr>
              <w:pStyle w:val="MDPI31text"/>
              <w:spacing w:line="204" w:lineRule="auto"/>
              <w:ind w:firstLine="0"/>
              <w:jc w:val="center"/>
              <w:rPr>
                <w:rFonts w:ascii="Times New Roman" w:hAnsi="Times New Roman"/>
                <w:sz w:val="16"/>
                <w:szCs w:val="16"/>
              </w:rPr>
            </w:pPr>
            <w:r w:rsidRPr="00DF3657">
              <w:rPr>
                <w:rFonts w:ascii="Times New Roman" w:hAnsi="Times New Roman"/>
                <w:sz w:val="16"/>
                <w:szCs w:val="16"/>
                <w:lang w:val="ru-RU"/>
              </w:rPr>
              <w:t>0</w:t>
            </w:r>
            <w:r w:rsidR="00A91092">
              <w:rPr>
                <w:rFonts w:ascii="Times New Roman" w:hAnsi="Times New Roman"/>
                <w:sz w:val="16"/>
                <w:szCs w:val="16"/>
                <w:lang w:val="ru-RU"/>
              </w:rPr>
              <w:t>.</w:t>
            </w:r>
            <w:r w:rsidRPr="00DF3657">
              <w:rPr>
                <w:rFonts w:ascii="Times New Roman" w:hAnsi="Times New Roman"/>
                <w:sz w:val="16"/>
                <w:szCs w:val="16"/>
                <w:lang w:val="ru-RU"/>
              </w:rPr>
              <w:t>16+ 10%</w:t>
            </w:r>
            <w:r w:rsidR="00F9203F">
              <w:rPr>
                <w:rFonts w:ascii="Times New Roman" w:hAnsi="Times New Roman"/>
                <w:sz w:val="16"/>
                <w:szCs w:val="16"/>
              </w:rPr>
              <w:t>PC</w:t>
            </w:r>
          </w:p>
        </w:tc>
        <w:tc>
          <w:tcPr>
            <w:tcW w:w="1257" w:type="dxa"/>
          </w:tcPr>
          <w:p w:rsidR="00503274" w:rsidRPr="00DF3657" w:rsidRDefault="00503274" w:rsidP="00503274">
            <w:pPr>
              <w:pStyle w:val="MDPI31text"/>
              <w:spacing w:line="204" w:lineRule="auto"/>
              <w:ind w:firstLine="0"/>
              <w:jc w:val="center"/>
              <w:rPr>
                <w:rFonts w:ascii="Times New Roman" w:hAnsi="Times New Roman"/>
                <w:sz w:val="16"/>
                <w:szCs w:val="16"/>
                <w:lang w:val="ru-RU"/>
              </w:rPr>
            </w:pPr>
            <w:r w:rsidRPr="00DF3657">
              <w:rPr>
                <w:rFonts w:ascii="Times New Roman" w:hAnsi="Times New Roman"/>
                <w:sz w:val="16"/>
                <w:szCs w:val="16"/>
                <w:lang w:val="ru-RU"/>
              </w:rPr>
              <w:t>4</w:t>
            </w:r>
            <w:r w:rsidR="0015651A">
              <w:rPr>
                <w:rFonts w:ascii="Times New Roman" w:hAnsi="Times New Roman"/>
                <w:sz w:val="16"/>
                <w:szCs w:val="16"/>
                <w:lang w:val="ru-RU"/>
              </w:rPr>
              <w:t>.</w:t>
            </w:r>
            <w:r w:rsidRPr="00DF3657">
              <w:rPr>
                <w:rFonts w:ascii="Times New Roman" w:hAnsi="Times New Roman"/>
                <w:sz w:val="16"/>
                <w:szCs w:val="16"/>
                <w:lang w:val="ru-RU"/>
              </w:rPr>
              <w:t>43</w:t>
            </w:r>
          </w:p>
        </w:tc>
        <w:tc>
          <w:tcPr>
            <w:tcW w:w="1257" w:type="dxa"/>
          </w:tcPr>
          <w:p w:rsidR="00503274" w:rsidRPr="00DF3657" w:rsidRDefault="00503274" w:rsidP="00503274">
            <w:pPr>
              <w:pStyle w:val="MDPI31text"/>
              <w:spacing w:line="204" w:lineRule="auto"/>
              <w:ind w:firstLine="0"/>
              <w:jc w:val="center"/>
              <w:rPr>
                <w:rFonts w:ascii="Times New Roman" w:hAnsi="Times New Roman"/>
                <w:sz w:val="16"/>
                <w:szCs w:val="16"/>
                <w:lang w:val="ru-RU"/>
              </w:rPr>
            </w:pPr>
            <w:r w:rsidRPr="00DF3657">
              <w:rPr>
                <w:rFonts w:ascii="Times New Roman" w:hAnsi="Times New Roman"/>
                <w:sz w:val="16"/>
                <w:szCs w:val="16"/>
                <w:lang w:val="ru-RU"/>
              </w:rPr>
              <w:t>4</w:t>
            </w:r>
            <w:r w:rsidR="0015651A">
              <w:rPr>
                <w:rFonts w:ascii="Times New Roman" w:hAnsi="Times New Roman"/>
                <w:sz w:val="16"/>
                <w:szCs w:val="16"/>
                <w:lang w:val="ru-RU"/>
              </w:rPr>
              <w:t>.</w:t>
            </w:r>
            <w:r w:rsidRPr="00DF3657">
              <w:rPr>
                <w:rFonts w:ascii="Times New Roman" w:hAnsi="Times New Roman"/>
                <w:sz w:val="16"/>
                <w:szCs w:val="16"/>
                <w:lang w:val="ru-RU"/>
              </w:rPr>
              <w:t>57</w:t>
            </w:r>
          </w:p>
        </w:tc>
        <w:tc>
          <w:tcPr>
            <w:tcW w:w="1037" w:type="dxa"/>
          </w:tcPr>
          <w:p w:rsidR="00503274" w:rsidRPr="00DF3657" w:rsidRDefault="00503274" w:rsidP="00503274">
            <w:pPr>
              <w:pStyle w:val="MDPI31text"/>
              <w:spacing w:line="204" w:lineRule="auto"/>
              <w:ind w:firstLine="0"/>
              <w:jc w:val="center"/>
              <w:rPr>
                <w:rFonts w:ascii="Times New Roman" w:hAnsi="Times New Roman"/>
                <w:sz w:val="16"/>
                <w:szCs w:val="16"/>
                <w:lang w:val="ru-RU"/>
              </w:rPr>
            </w:pPr>
            <w:r w:rsidRPr="00DF3657">
              <w:rPr>
                <w:rFonts w:ascii="Times New Roman" w:hAnsi="Times New Roman"/>
                <w:sz w:val="16"/>
                <w:szCs w:val="16"/>
                <w:lang w:val="ru-RU"/>
              </w:rPr>
              <w:t>4</w:t>
            </w:r>
            <w:r w:rsidR="0015651A">
              <w:rPr>
                <w:rFonts w:ascii="Times New Roman" w:hAnsi="Times New Roman"/>
                <w:sz w:val="16"/>
                <w:szCs w:val="16"/>
                <w:lang w:val="ru-RU"/>
              </w:rPr>
              <w:t>.</w:t>
            </w:r>
            <w:r w:rsidRPr="00DF3657">
              <w:rPr>
                <w:rFonts w:ascii="Times New Roman" w:hAnsi="Times New Roman"/>
                <w:sz w:val="16"/>
                <w:szCs w:val="16"/>
                <w:lang w:val="ru-RU"/>
              </w:rPr>
              <w:t>32</w:t>
            </w:r>
          </w:p>
        </w:tc>
      </w:tr>
      <w:tr w:rsidR="00503274" w:rsidRPr="00D466A7" w:rsidTr="005A06A6">
        <w:trPr>
          <w:jc w:val="center"/>
        </w:trPr>
        <w:tc>
          <w:tcPr>
            <w:tcW w:w="1009" w:type="dxa"/>
          </w:tcPr>
          <w:p w:rsidR="00503274" w:rsidRPr="00DF3657" w:rsidRDefault="00503274" w:rsidP="00503274">
            <w:pPr>
              <w:pStyle w:val="MDPI31text"/>
              <w:spacing w:line="204" w:lineRule="auto"/>
              <w:ind w:firstLine="0"/>
              <w:jc w:val="center"/>
              <w:rPr>
                <w:rFonts w:ascii="Times New Roman" w:hAnsi="Times New Roman"/>
                <w:sz w:val="16"/>
                <w:szCs w:val="16"/>
              </w:rPr>
            </w:pPr>
            <w:r w:rsidRPr="00DF3657">
              <w:rPr>
                <w:rFonts w:ascii="Times New Roman" w:hAnsi="Times New Roman"/>
                <w:sz w:val="16"/>
                <w:szCs w:val="16"/>
              </w:rPr>
              <w:t>31</w:t>
            </w:r>
          </w:p>
        </w:tc>
        <w:tc>
          <w:tcPr>
            <w:tcW w:w="2102" w:type="dxa"/>
          </w:tcPr>
          <w:p w:rsidR="00503274" w:rsidRPr="00F9203F" w:rsidRDefault="00503274" w:rsidP="00503274">
            <w:pPr>
              <w:pStyle w:val="MDPI31text"/>
              <w:spacing w:line="204" w:lineRule="auto"/>
              <w:ind w:firstLine="0"/>
              <w:jc w:val="center"/>
              <w:rPr>
                <w:rFonts w:ascii="Times New Roman" w:hAnsi="Times New Roman"/>
                <w:sz w:val="16"/>
                <w:szCs w:val="16"/>
              </w:rPr>
            </w:pPr>
            <w:r w:rsidRPr="00DF3657">
              <w:rPr>
                <w:rFonts w:ascii="Times New Roman" w:hAnsi="Times New Roman"/>
                <w:sz w:val="16"/>
                <w:szCs w:val="16"/>
                <w:lang w:val="ru-RU"/>
              </w:rPr>
              <w:t>0</w:t>
            </w:r>
            <w:r w:rsidR="00A91092">
              <w:rPr>
                <w:rFonts w:ascii="Times New Roman" w:hAnsi="Times New Roman"/>
                <w:sz w:val="16"/>
                <w:szCs w:val="16"/>
                <w:lang w:val="ru-RU"/>
              </w:rPr>
              <w:t>.</w:t>
            </w:r>
            <w:r w:rsidR="00F9203F">
              <w:rPr>
                <w:rFonts w:ascii="Times New Roman" w:hAnsi="Times New Roman"/>
                <w:sz w:val="16"/>
                <w:szCs w:val="16"/>
                <w:lang w:val="ru-RU"/>
              </w:rPr>
              <w:t>16+ 15%</w:t>
            </w:r>
            <w:r w:rsidR="00F9203F">
              <w:rPr>
                <w:rFonts w:ascii="Times New Roman" w:hAnsi="Times New Roman"/>
                <w:sz w:val="16"/>
                <w:szCs w:val="16"/>
              </w:rPr>
              <w:t>PC</w:t>
            </w:r>
          </w:p>
        </w:tc>
        <w:tc>
          <w:tcPr>
            <w:tcW w:w="1257" w:type="dxa"/>
          </w:tcPr>
          <w:p w:rsidR="00503274" w:rsidRPr="00DF3657" w:rsidRDefault="00503274" w:rsidP="00503274">
            <w:pPr>
              <w:pStyle w:val="MDPI31text"/>
              <w:spacing w:line="204" w:lineRule="auto"/>
              <w:ind w:firstLine="0"/>
              <w:jc w:val="center"/>
              <w:rPr>
                <w:rFonts w:ascii="Times New Roman" w:hAnsi="Times New Roman"/>
                <w:sz w:val="16"/>
                <w:szCs w:val="16"/>
                <w:lang w:val="ru-RU"/>
              </w:rPr>
            </w:pPr>
            <w:r w:rsidRPr="00DF3657">
              <w:rPr>
                <w:rFonts w:ascii="Times New Roman" w:hAnsi="Times New Roman"/>
                <w:sz w:val="16"/>
                <w:szCs w:val="16"/>
                <w:lang w:val="ru-RU"/>
              </w:rPr>
              <w:t>4</w:t>
            </w:r>
            <w:r w:rsidR="0015651A">
              <w:rPr>
                <w:rFonts w:ascii="Times New Roman" w:hAnsi="Times New Roman"/>
                <w:sz w:val="16"/>
                <w:szCs w:val="16"/>
                <w:lang w:val="ru-RU"/>
              </w:rPr>
              <w:t>.</w:t>
            </w:r>
            <w:r w:rsidRPr="00DF3657">
              <w:rPr>
                <w:rFonts w:ascii="Times New Roman" w:hAnsi="Times New Roman"/>
                <w:sz w:val="16"/>
                <w:szCs w:val="16"/>
                <w:lang w:val="ru-RU"/>
              </w:rPr>
              <w:t>31</w:t>
            </w:r>
          </w:p>
        </w:tc>
        <w:tc>
          <w:tcPr>
            <w:tcW w:w="1257" w:type="dxa"/>
          </w:tcPr>
          <w:p w:rsidR="00503274" w:rsidRPr="00DF3657" w:rsidRDefault="00503274" w:rsidP="00503274">
            <w:pPr>
              <w:pStyle w:val="MDPI31text"/>
              <w:spacing w:line="204" w:lineRule="auto"/>
              <w:ind w:firstLine="0"/>
              <w:jc w:val="center"/>
              <w:rPr>
                <w:rFonts w:ascii="Times New Roman" w:hAnsi="Times New Roman"/>
                <w:sz w:val="16"/>
                <w:szCs w:val="16"/>
                <w:lang w:val="ru-RU"/>
              </w:rPr>
            </w:pPr>
            <w:r w:rsidRPr="00DF3657">
              <w:rPr>
                <w:rFonts w:ascii="Times New Roman" w:hAnsi="Times New Roman"/>
                <w:sz w:val="16"/>
                <w:szCs w:val="16"/>
                <w:lang w:val="ru-RU"/>
              </w:rPr>
              <w:t>4</w:t>
            </w:r>
            <w:r w:rsidR="0015651A">
              <w:rPr>
                <w:rFonts w:ascii="Times New Roman" w:hAnsi="Times New Roman"/>
                <w:sz w:val="16"/>
                <w:szCs w:val="16"/>
                <w:lang w:val="ru-RU"/>
              </w:rPr>
              <w:t>.</w:t>
            </w:r>
            <w:r w:rsidRPr="00DF3657">
              <w:rPr>
                <w:rFonts w:ascii="Times New Roman" w:hAnsi="Times New Roman"/>
                <w:sz w:val="16"/>
                <w:szCs w:val="16"/>
                <w:lang w:val="ru-RU"/>
              </w:rPr>
              <w:t>94</w:t>
            </w:r>
          </w:p>
        </w:tc>
        <w:tc>
          <w:tcPr>
            <w:tcW w:w="1037" w:type="dxa"/>
          </w:tcPr>
          <w:p w:rsidR="00503274" w:rsidRPr="00DF3657" w:rsidRDefault="00503274" w:rsidP="00503274">
            <w:pPr>
              <w:pStyle w:val="MDPI31text"/>
              <w:spacing w:line="204" w:lineRule="auto"/>
              <w:ind w:firstLine="0"/>
              <w:jc w:val="center"/>
              <w:rPr>
                <w:rFonts w:ascii="Times New Roman" w:hAnsi="Times New Roman"/>
                <w:sz w:val="16"/>
                <w:szCs w:val="16"/>
                <w:lang w:val="ru-RU"/>
              </w:rPr>
            </w:pPr>
            <w:r w:rsidRPr="00DF3657">
              <w:rPr>
                <w:rFonts w:ascii="Times New Roman" w:hAnsi="Times New Roman"/>
                <w:sz w:val="16"/>
                <w:szCs w:val="16"/>
                <w:lang w:val="ru-RU"/>
              </w:rPr>
              <w:t>4</w:t>
            </w:r>
            <w:r w:rsidR="0015651A">
              <w:rPr>
                <w:rFonts w:ascii="Times New Roman" w:hAnsi="Times New Roman"/>
                <w:sz w:val="16"/>
                <w:szCs w:val="16"/>
                <w:lang w:val="ru-RU"/>
              </w:rPr>
              <w:t>.</w:t>
            </w:r>
            <w:r w:rsidRPr="00DF3657">
              <w:rPr>
                <w:rFonts w:ascii="Times New Roman" w:hAnsi="Times New Roman"/>
                <w:sz w:val="16"/>
                <w:szCs w:val="16"/>
                <w:lang w:val="ru-RU"/>
              </w:rPr>
              <w:t>78</w:t>
            </w:r>
          </w:p>
        </w:tc>
      </w:tr>
      <w:tr w:rsidR="00503274" w:rsidRPr="00D466A7" w:rsidTr="005A06A6">
        <w:trPr>
          <w:jc w:val="center"/>
        </w:trPr>
        <w:tc>
          <w:tcPr>
            <w:tcW w:w="1009" w:type="dxa"/>
          </w:tcPr>
          <w:p w:rsidR="00503274" w:rsidRPr="00DF3657" w:rsidRDefault="00503274" w:rsidP="00503274">
            <w:pPr>
              <w:pStyle w:val="MDPI31text"/>
              <w:spacing w:line="204" w:lineRule="auto"/>
              <w:ind w:firstLine="0"/>
              <w:jc w:val="center"/>
              <w:rPr>
                <w:rFonts w:ascii="Times New Roman" w:hAnsi="Times New Roman"/>
                <w:sz w:val="16"/>
                <w:szCs w:val="16"/>
              </w:rPr>
            </w:pPr>
            <w:r w:rsidRPr="00DF3657">
              <w:rPr>
                <w:rFonts w:ascii="Times New Roman" w:hAnsi="Times New Roman"/>
                <w:sz w:val="16"/>
                <w:szCs w:val="16"/>
              </w:rPr>
              <w:t>32</w:t>
            </w:r>
          </w:p>
        </w:tc>
        <w:tc>
          <w:tcPr>
            <w:tcW w:w="2102" w:type="dxa"/>
          </w:tcPr>
          <w:p w:rsidR="00503274" w:rsidRPr="00F9203F" w:rsidRDefault="00503274" w:rsidP="00503274">
            <w:pPr>
              <w:pStyle w:val="MDPI31text"/>
              <w:spacing w:line="204" w:lineRule="auto"/>
              <w:ind w:firstLine="0"/>
              <w:jc w:val="center"/>
              <w:rPr>
                <w:rFonts w:ascii="Times New Roman" w:hAnsi="Times New Roman"/>
                <w:sz w:val="16"/>
                <w:szCs w:val="16"/>
              </w:rPr>
            </w:pPr>
            <w:r w:rsidRPr="00DF3657">
              <w:rPr>
                <w:rFonts w:ascii="Times New Roman" w:hAnsi="Times New Roman"/>
                <w:sz w:val="16"/>
                <w:szCs w:val="16"/>
                <w:lang w:val="ru-RU"/>
              </w:rPr>
              <w:t>0</w:t>
            </w:r>
            <w:r w:rsidR="00A91092">
              <w:rPr>
                <w:rFonts w:ascii="Times New Roman" w:hAnsi="Times New Roman"/>
                <w:sz w:val="16"/>
                <w:szCs w:val="16"/>
                <w:lang w:val="ru-RU"/>
              </w:rPr>
              <w:t>.</w:t>
            </w:r>
            <w:r w:rsidR="00F9203F">
              <w:rPr>
                <w:rFonts w:ascii="Times New Roman" w:hAnsi="Times New Roman"/>
                <w:sz w:val="16"/>
                <w:szCs w:val="16"/>
                <w:lang w:val="ru-RU"/>
              </w:rPr>
              <w:t>315+5%</w:t>
            </w:r>
            <w:r w:rsidR="00F9203F">
              <w:rPr>
                <w:rFonts w:ascii="Times New Roman" w:hAnsi="Times New Roman"/>
                <w:sz w:val="16"/>
                <w:szCs w:val="16"/>
              </w:rPr>
              <w:t>PC</w:t>
            </w:r>
          </w:p>
        </w:tc>
        <w:tc>
          <w:tcPr>
            <w:tcW w:w="1257" w:type="dxa"/>
          </w:tcPr>
          <w:p w:rsidR="00503274" w:rsidRPr="00DF3657" w:rsidRDefault="00503274" w:rsidP="00503274">
            <w:pPr>
              <w:pStyle w:val="MDPI31text"/>
              <w:spacing w:line="204" w:lineRule="auto"/>
              <w:ind w:firstLine="0"/>
              <w:jc w:val="center"/>
              <w:rPr>
                <w:rFonts w:ascii="Times New Roman" w:hAnsi="Times New Roman"/>
                <w:sz w:val="16"/>
                <w:szCs w:val="16"/>
                <w:lang w:val="ru-RU"/>
              </w:rPr>
            </w:pPr>
            <w:r w:rsidRPr="00DF3657">
              <w:rPr>
                <w:rFonts w:ascii="Times New Roman" w:hAnsi="Times New Roman"/>
                <w:sz w:val="16"/>
                <w:szCs w:val="16"/>
                <w:lang w:val="ru-RU"/>
              </w:rPr>
              <w:t>3</w:t>
            </w:r>
            <w:r w:rsidR="0015651A">
              <w:rPr>
                <w:rFonts w:ascii="Times New Roman" w:hAnsi="Times New Roman"/>
                <w:sz w:val="16"/>
                <w:szCs w:val="16"/>
                <w:lang w:val="ru-RU"/>
              </w:rPr>
              <w:t>.</w:t>
            </w:r>
            <w:r w:rsidRPr="00DF3657">
              <w:rPr>
                <w:rFonts w:ascii="Times New Roman" w:hAnsi="Times New Roman"/>
                <w:sz w:val="16"/>
                <w:szCs w:val="16"/>
                <w:lang w:val="ru-RU"/>
              </w:rPr>
              <w:t>21</w:t>
            </w:r>
          </w:p>
        </w:tc>
        <w:tc>
          <w:tcPr>
            <w:tcW w:w="1257" w:type="dxa"/>
          </w:tcPr>
          <w:p w:rsidR="00503274" w:rsidRPr="00DF3657" w:rsidRDefault="00503274" w:rsidP="00503274">
            <w:pPr>
              <w:pStyle w:val="MDPI31text"/>
              <w:spacing w:line="204" w:lineRule="auto"/>
              <w:ind w:firstLine="0"/>
              <w:jc w:val="center"/>
              <w:rPr>
                <w:rFonts w:ascii="Times New Roman" w:hAnsi="Times New Roman"/>
                <w:sz w:val="16"/>
                <w:szCs w:val="16"/>
                <w:lang w:val="ru-RU"/>
              </w:rPr>
            </w:pPr>
            <w:r w:rsidRPr="00DF3657">
              <w:rPr>
                <w:rFonts w:ascii="Times New Roman" w:hAnsi="Times New Roman"/>
                <w:sz w:val="16"/>
                <w:szCs w:val="16"/>
                <w:lang w:val="ru-RU"/>
              </w:rPr>
              <w:t>3</w:t>
            </w:r>
            <w:r w:rsidR="0015651A">
              <w:rPr>
                <w:rFonts w:ascii="Times New Roman" w:hAnsi="Times New Roman"/>
                <w:sz w:val="16"/>
                <w:szCs w:val="16"/>
                <w:lang w:val="ru-RU"/>
              </w:rPr>
              <w:t>.</w:t>
            </w:r>
            <w:r w:rsidRPr="00DF3657">
              <w:rPr>
                <w:rFonts w:ascii="Times New Roman" w:hAnsi="Times New Roman"/>
                <w:sz w:val="16"/>
                <w:szCs w:val="16"/>
                <w:lang w:val="ru-RU"/>
              </w:rPr>
              <w:t>50</w:t>
            </w:r>
          </w:p>
        </w:tc>
        <w:tc>
          <w:tcPr>
            <w:tcW w:w="1037" w:type="dxa"/>
          </w:tcPr>
          <w:p w:rsidR="00503274" w:rsidRPr="00DF3657" w:rsidRDefault="00503274" w:rsidP="00503274">
            <w:pPr>
              <w:pStyle w:val="MDPI31text"/>
              <w:spacing w:line="204" w:lineRule="auto"/>
              <w:ind w:firstLine="0"/>
              <w:jc w:val="center"/>
              <w:rPr>
                <w:rFonts w:ascii="Times New Roman" w:hAnsi="Times New Roman"/>
                <w:sz w:val="16"/>
                <w:szCs w:val="16"/>
                <w:lang w:val="ru-RU"/>
              </w:rPr>
            </w:pPr>
            <w:r w:rsidRPr="00DF3657">
              <w:rPr>
                <w:rFonts w:ascii="Times New Roman" w:hAnsi="Times New Roman"/>
                <w:sz w:val="16"/>
                <w:szCs w:val="16"/>
                <w:lang w:val="ru-RU"/>
              </w:rPr>
              <w:t>3</w:t>
            </w:r>
            <w:r w:rsidR="0015651A">
              <w:rPr>
                <w:rFonts w:ascii="Times New Roman" w:hAnsi="Times New Roman"/>
                <w:sz w:val="16"/>
                <w:szCs w:val="16"/>
                <w:lang w:val="ru-RU"/>
              </w:rPr>
              <w:t>.</w:t>
            </w:r>
            <w:r w:rsidRPr="00DF3657">
              <w:rPr>
                <w:rFonts w:ascii="Times New Roman" w:hAnsi="Times New Roman"/>
                <w:sz w:val="16"/>
                <w:szCs w:val="16"/>
                <w:lang w:val="ru-RU"/>
              </w:rPr>
              <w:t>42</w:t>
            </w:r>
          </w:p>
        </w:tc>
      </w:tr>
      <w:tr w:rsidR="00503274" w:rsidRPr="00D466A7" w:rsidTr="005A06A6">
        <w:trPr>
          <w:jc w:val="center"/>
        </w:trPr>
        <w:tc>
          <w:tcPr>
            <w:tcW w:w="1009" w:type="dxa"/>
          </w:tcPr>
          <w:p w:rsidR="00503274" w:rsidRPr="00DF3657" w:rsidRDefault="00503274" w:rsidP="00503274">
            <w:pPr>
              <w:pStyle w:val="MDPI31text"/>
              <w:spacing w:line="204" w:lineRule="auto"/>
              <w:ind w:firstLine="0"/>
              <w:jc w:val="center"/>
              <w:rPr>
                <w:rFonts w:ascii="Times New Roman" w:hAnsi="Times New Roman"/>
                <w:sz w:val="16"/>
                <w:szCs w:val="16"/>
              </w:rPr>
            </w:pPr>
            <w:r w:rsidRPr="00DF3657">
              <w:rPr>
                <w:rFonts w:ascii="Times New Roman" w:hAnsi="Times New Roman"/>
                <w:sz w:val="16"/>
                <w:szCs w:val="16"/>
              </w:rPr>
              <w:t>33</w:t>
            </w:r>
          </w:p>
        </w:tc>
        <w:tc>
          <w:tcPr>
            <w:tcW w:w="2102" w:type="dxa"/>
          </w:tcPr>
          <w:p w:rsidR="00503274" w:rsidRPr="00F9203F" w:rsidRDefault="00503274" w:rsidP="00503274">
            <w:pPr>
              <w:pStyle w:val="MDPI31text"/>
              <w:spacing w:line="204" w:lineRule="auto"/>
              <w:ind w:firstLine="0"/>
              <w:jc w:val="center"/>
              <w:rPr>
                <w:rFonts w:ascii="Times New Roman" w:hAnsi="Times New Roman"/>
                <w:sz w:val="16"/>
                <w:szCs w:val="16"/>
              </w:rPr>
            </w:pPr>
            <w:r w:rsidRPr="00DF3657">
              <w:rPr>
                <w:rFonts w:ascii="Times New Roman" w:hAnsi="Times New Roman"/>
                <w:sz w:val="16"/>
                <w:szCs w:val="16"/>
                <w:lang w:val="ru-RU"/>
              </w:rPr>
              <w:t>0</w:t>
            </w:r>
            <w:r w:rsidR="00A91092">
              <w:rPr>
                <w:rFonts w:ascii="Times New Roman" w:hAnsi="Times New Roman"/>
                <w:sz w:val="16"/>
                <w:szCs w:val="16"/>
                <w:lang w:val="ru-RU"/>
              </w:rPr>
              <w:t>.</w:t>
            </w:r>
            <w:r w:rsidR="00F9203F">
              <w:rPr>
                <w:rFonts w:ascii="Times New Roman" w:hAnsi="Times New Roman"/>
                <w:sz w:val="16"/>
                <w:szCs w:val="16"/>
                <w:lang w:val="ru-RU"/>
              </w:rPr>
              <w:t>315+10%</w:t>
            </w:r>
            <w:r w:rsidR="00F9203F">
              <w:rPr>
                <w:rFonts w:ascii="Times New Roman" w:hAnsi="Times New Roman"/>
                <w:sz w:val="16"/>
                <w:szCs w:val="16"/>
              </w:rPr>
              <w:t>PC</w:t>
            </w:r>
          </w:p>
        </w:tc>
        <w:tc>
          <w:tcPr>
            <w:tcW w:w="1257" w:type="dxa"/>
          </w:tcPr>
          <w:p w:rsidR="00503274" w:rsidRPr="00DF3657" w:rsidRDefault="00503274" w:rsidP="00503274">
            <w:pPr>
              <w:pStyle w:val="MDPI31text"/>
              <w:spacing w:line="204" w:lineRule="auto"/>
              <w:ind w:firstLine="0"/>
              <w:jc w:val="center"/>
              <w:rPr>
                <w:rFonts w:ascii="Times New Roman" w:hAnsi="Times New Roman"/>
                <w:sz w:val="16"/>
                <w:szCs w:val="16"/>
                <w:lang w:val="ru-RU"/>
              </w:rPr>
            </w:pPr>
            <w:r w:rsidRPr="00DF3657">
              <w:rPr>
                <w:rFonts w:ascii="Times New Roman" w:hAnsi="Times New Roman"/>
                <w:sz w:val="16"/>
                <w:szCs w:val="16"/>
                <w:lang w:val="ru-RU"/>
              </w:rPr>
              <w:t>4</w:t>
            </w:r>
            <w:r w:rsidR="0015651A">
              <w:rPr>
                <w:rFonts w:ascii="Times New Roman" w:hAnsi="Times New Roman"/>
                <w:sz w:val="16"/>
                <w:szCs w:val="16"/>
                <w:lang w:val="ru-RU"/>
              </w:rPr>
              <w:t>.</w:t>
            </w:r>
            <w:r w:rsidRPr="00DF3657">
              <w:rPr>
                <w:rFonts w:ascii="Times New Roman" w:hAnsi="Times New Roman"/>
                <w:sz w:val="16"/>
                <w:szCs w:val="16"/>
                <w:lang w:val="ru-RU"/>
              </w:rPr>
              <w:t>63</w:t>
            </w:r>
          </w:p>
        </w:tc>
        <w:tc>
          <w:tcPr>
            <w:tcW w:w="1257" w:type="dxa"/>
          </w:tcPr>
          <w:p w:rsidR="00503274" w:rsidRPr="00DF3657" w:rsidRDefault="00503274" w:rsidP="00503274">
            <w:pPr>
              <w:pStyle w:val="MDPI31text"/>
              <w:spacing w:line="204" w:lineRule="auto"/>
              <w:ind w:firstLine="0"/>
              <w:jc w:val="center"/>
              <w:rPr>
                <w:rFonts w:ascii="Times New Roman" w:hAnsi="Times New Roman"/>
                <w:sz w:val="16"/>
                <w:szCs w:val="16"/>
                <w:lang w:val="ru-RU"/>
              </w:rPr>
            </w:pPr>
            <w:r w:rsidRPr="00DF3657">
              <w:rPr>
                <w:rFonts w:ascii="Times New Roman" w:hAnsi="Times New Roman"/>
                <w:sz w:val="16"/>
                <w:szCs w:val="16"/>
                <w:lang w:val="ru-RU"/>
              </w:rPr>
              <w:t>4</w:t>
            </w:r>
            <w:r w:rsidR="0015651A">
              <w:rPr>
                <w:rFonts w:ascii="Times New Roman" w:hAnsi="Times New Roman"/>
                <w:sz w:val="16"/>
                <w:szCs w:val="16"/>
                <w:lang w:val="ru-RU"/>
              </w:rPr>
              <w:t>.</w:t>
            </w:r>
            <w:r w:rsidRPr="00DF3657">
              <w:rPr>
                <w:rFonts w:ascii="Times New Roman" w:hAnsi="Times New Roman"/>
                <w:sz w:val="16"/>
                <w:szCs w:val="16"/>
                <w:lang w:val="ru-RU"/>
              </w:rPr>
              <w:t>21</w:t>
            </w:r>
          </w:p>
        </w:tc>
        <w:tc>
          <w:tcPr>
            <w:tcW w:w="1037" w:type="dxa"/>
          </w:tcPr>
          <w:p w:rsidR="00503274" w:rsidRPr="00DF3657" w:rsidRDefault="00503274" w:rsidP="00503274">
            <w:pPr>
              <w:pStyle w:val="MDPI31text"/>
              <w:spacing w:line="204" w:lineRule="auto"/>
              <w:ind w:firstLine="0"/>
              <w:jc w:val="center"/>
              <w:rPr>
                <w:rFonts w:ascii="Times New Roman" w:hAnsi="Times New Roman"/>
                <w:sz w:val="16"/>
                <w:szCs w:val="16"/>
                <w:lang w:val="ru-RU"/>
              </w:rPr>
            </w:pPr>
            <w:r w:rsidRPr="00DF3657">
              <w:rPr>
                <w:rFonts w:ascii="Times New Roman" w:hAnsi="Times New Roman"/>
                <w:sz w:val="16"/>
                <w:szCs w:val="16"/>
                <w:lang w:val="ru-RU"/>
              </w:rPr>
              <w:t>4</w:t>
            </w:r>
            <w:r w:rsidR="0015651A">
              <w:rPr>
                <w:rFonts w:ascii="Times New Roman" w:hAnsi="Times New Roman"/>
                <w:sz w:val="16"/>
                <w:szCs w:val="16"/>
                <w:lang w:val="ru-RU"/>
              </w:rPr>
              <w:t>.</w:t>
            </w:r>
            <w:r w:rsidRPr="00DF3657">
              <w:rPr>
                <w:rFonts w:ascii="Times New Roman" w:hAnsi="Times New Roman"/>
                <w:sz w:val="16"/>
                <w:szCs w:val="16"/>
                <w:lang w:val="ru-RU"/>
              </w:rPr>
              <w:t>51</w:t>
            </w:r>
          </w:p>
        </w:tc>
      </w:tr>
      <w:tr w:rsidR="00503274" w:rsidRPr="00D466A7" w:rsidTr="005A06A6">
        <w:trPr>
          <w:jc w:val="center"/>
        </w:trPr>
        <w:tc>
          <w:tcPr>
            <w:tcW w:w="1009" w:type="dxa"/>
          </w:tcPr>
          <w:p w:rsidR="00503274" w:rsidRPr="00DF3657" w:rsidRDefault="00503274" w:rsidP="00503274">
            <w:pPr>
              <w:pStyle w:val="MDPI31text"/>
              <w:spacing w:line="204" w:lineRule="auto"/>
              <w:ind w:firstLine="0"/>
              <w:jc w:val="center"/>
              <w:rPr>
                <w:rFonts w:ascii="Times New Roman" w:hAnsi="Times New Roman"/>
                <w:sz w:val="16"/>
                <w:szCs w:val="16"/>
              </w:rPr>
            </w:pPr>
            <w:r w:rsidRPr="00DF3657">
              <w:rPr>
                <w:rFonts w:ascii="Times New Roman" w:hAnsi="Times New Roman"/>
                <w:sz w:val="16"/>
                <w:szCs w:val="16"/>
              </w:rPr>
              <w:t>34</w:t>
            </w:r>
          </w:p>
        </w:tc>
        <w:tc>
          <w:tcPr>
            <w:tcW w:w="2102" w:type="dxa"/>
          </w:tcPr>
          <w:p w:rsidR="00503274" w:rsidRPr="00F9203F" w:rsidRDefault="00503274" w:rsidP="00503274">
            <w:pPr>
              <w:pStyle w:val="MDPI31text"/>
              <w:spacing w:line="204" w:lineRule="auto"/>
              <w:ind w:firstLine="0"/>
              <w:jc w:val="center"/>
              <w:rPr>
                <w:rFonts w:ascii="Times New Roman" w:hAnsi="Times New Roman"/>
                <w:sz w:val="16"/>
                <w:szCs w:val="16"/>
              </w:rPr>
            </w:pPr>
            <w:r w:rsidRPr="00DF3657">
              <w:rPr>
                <w:rFonts w:ascii="Times New Roman" w:hAnsi="Times New Roman"/>
                <w:sz w:val="16"/>
                <w:szCs w:val="16"/>
                <w:lang w:val="ru-RU"/>
              </w:rPr>
              <w:t>0</w:t>
            </w:r>
            <w:r w:rsidR="00A91092">
              <w:rPr>
                <w:rFonts w:ascii="Times New Roman" w:hAnsi="Times New Roman"/>
                <w:sz w:val="16"/>
                <w:szCs w:val="16"/>
                <w:lang w:val="ru-RU"/>
              </w:rPr>
              <w:t>.</w:t>
            </w:r>
            <w:r w:rsidR="00F9203F">
              <w:rPr>
                <w:rFonts w:ascii="Times New Roman" w:hAnsi="Times New Roman"/>
                <w:sz w:val="16"/>
                <w:szCs w:val="16"/>
                <w:lang w:val="ru-RU"/>
              </w:rPr>
              <w:t>315+15%</w:t>
            </w:r>
            <w:r w:rsidR="00F9203F">
              <w:rPr>
                <w:rFonts w:ascii="Times New Roman" w:hAnsi="Times New Roman"/>
                <w:sz w:val="16"/>
                <w:szCs w:val="16"/>
              </w:rPr>
              <w:t>PC</w:t>
            </w:r>
          </w:p>
        </w:tc>
        <w:tc>
          <w:tcPr>
            <w:tcW w:w="1257" w:type="dxa"/>
          </w:tcPr>
          <w:p w:rsidR="00503274" w:rsidRPr="00DF3657" w:rsidRDefault="00503274" w:rsidP="00503274">
            <w:pPr>
              <w:pStyle w:val="MDPI31text"/>
              <w:spacing w:line="204" w:lineRule="auto"/>
              <w:ind w:firstLine="0"/>
              <w:jc w:val="center"/>
              <w:rPr>
                <w:rFonts w:ascii="Times New Roman" w:hAnsi="Times New Roman"/>
                <w:sz w:val="16"/>
                <w:szCs w:val="16"/>
                <w:lang w:val="ru-RU"/>
              </w:rPr>
            </w:pPr>
            <w:r w:rsidRPr="00DF3657">
              <w:rPr>
                <w:rFonts w:ascii="Times New Roman" w:hAnsi="Times New Roman"/>
                <w:sz w:val="16"/>
                <w:szCs w:val="16"/>
                <w:lang w:val="ru-RU"/>
              </w:rPr>
              <w:t>4</w:t>
            </w:r>
            <w:r w:rsidR="0015651A">
              <w:rPr>
                <w:rFonts w:ascii="Times New Roman" w:hAnsi="Times New Roman"/>
                <w:sz w:val="16"/>
                <w:szCs w:val="16"/>
                <w:lang w:val="ru-RU"/>
              </w:rPr>
              <w:t>.</w:t>
            </w:r>
            <w:r w:rsidRPr="00DF3657">
              <w:rPr>
                <w:rFonts w:ascii="Times New Roman" w:hAnsi="Times New Roman"/>
                <w:sz w:val="16"/>
                <w:szCs w:val="16"/>
                <w:lang w:val="ru-RU"/>
              </w:rPr>
              <w:t>55</w:t>
            </w:r>
          </w:p>
        </w:tc>
        <w:tc>
          <w:tcPr>
            <w:tcW w:w="1257" w:type="dxa"/>
          </w:tcPr>
          <w:p w:rsidR="00503274" w:rsidRPr="00DF3657" w:rsidRDefault="00503274" w:rsidP="00503274">
            <w:pPr>
              <w:pStyle w:val="MDPI31text"/>
              <w:spacing w:line="204" w:lineRule="auto"/>
              <w:ind w:firstLine="0"/>
              <w:jc w:val="center"/>
              <w:rPr>
                <w:rFonts w:ascii="Times New Roman" w:hAnsi="Times New Roman"/>
                <w:sz w:val="16"/>
                <w:szCs w:val="16"/>
                <w:lang w:val="ru-RU"/>
              </w:rPr>
            </w:pPr>
            <w:r w:rsidRPr="00DF3657">
              <w:rPr>
                <w:rFonts w:ascii="Times New Roman" w:hAnsi="Times New Roman"/>
                <w:sz w:val="16"/>
                <w:szCs w:val="16"/>
                <w:lang w:val="ru-RU"/>
              </w:rPr>
              <w:t>3</w:t>
            </w:r>
            <w:r w:rsidR="0015651A">
              <w:rPr>
                <w:rFonts w:ascii="Times New Roman" w:hAnsi="Times New Roman"/>
                <w:sz w:val="16"/>
                <w:szCs w:val="16"/>
                <w:lang w:val="ru-RU"/>
              </w:rPr>
              <w:t>.</w:t>
            </w:r>
            <w:r w:rsidRPr="00DF3657">
              <w:rPr>
                <w:rFonts w:ascii="Times New Roman" w:hAnsi="Times New Roman"/>
                <w:sz w:val="16"/>
                <w:szCs w:val="16"/>
                <w:lang w:val="ru-RU"/>
              </w:rPr>
              <w:t>91</w:t>
            </w:r>
          </w:p>
        </w:tc>
        <w:tc>
          <w:tcPr>
            <w:tcW w:w="1037" w:type="dxa"/>
          </w:tcPr>
          <w:p w:rsidR="00503274" w:rsidRPr="00DF3657" w:rsidRDefault="00503274" w:rsidP="00503274">
            <w:pPr>
              <w:pStyle w:val="MDPI31text"/>
              <w:spacing w:line="204" w:lineRule="auto"/>
              <w:ind w:firstLine="0"/>
              <w:jc w:val="center"/>
              <w:rPr>
                <w:rFonts w:ascii="Times New Roman" w:hAnsi="Times New Roman"/>
                <w:sz w:val="16"/>
                <w:szCs w:val="16"/>
                <w:lang w:val="ru-RU"/>
              </w:rPr>
            </w:pPr>
            <w:r w:rsidRPr="00DF3657">
              <w:rPr>
                <w:rFonts w:ascii="Times New Roman" w:hAnsi="Times New Roman"/>
                <w:sz w:val="16"/>
                <w:szCs w:val="16"/>
                <w:lang w:val="ru-RU"/>
              </w:rPr>
              <w:t>4</w:t>
            </w:r>
            <w:r w:rsidR="0015651A">
              <w:rPr>
                <w:rFonts w:ascii="Times New Roman" w:hAnsi="Times New Roman"/>
                <w:sz w:val="16"/>
                <w:szCs w:val="16"/>
                <w:lang w:val="ru-RU"/>
              </w:rPr>
              <w:t>.</w:t>
            </w:r>
            <w:r w:rsidRPr="00DF3657">
              <w:rPr>
                <w:rFonts w:ascii="Times New Roman" w:hAnsi="Times New Roman"/>
                <w:sz w:val="16"/>
                <w:szCs w:val="16"/>
                <w:lang w:val="ru-RU"/>
              </w:rPr>
              <w:t>72</w:t>
            </w:r>
          </w:p>
        </w:tc>
      </w:tr>
      <w:tr w:rsidR="00503274" w:rsidRPr="00D466A7" w:rsidTr="005A06A6">
        <w:trPr>
          <w:jc w:val="center"/>
        </w:trPr>
        <w:tc>
          <w:tcPr>
            <w:tcW w:w="1009" w:type="dxa"/>
          </w:tcPr>
          <w:p w:rsidR="00503274" w:rsidRPr="00DF3657" w:rsidRDefault="00503274" w:rsidP="00503274">
            <w:pPr>
              <w:pStyle w:val="MDPI31text"/>
              <w:spacing w:line="204" w:lineRule="auto"/>
              <w:ind w:firstLine="0"/>
              <w:jc w:val="center"/>
              <w:rPr>
                <w:rFonts w:ascii="Times New Roman" w:hAnsi="Times New Roman"/>
                <w:sz w:val="16"/>
                <w:szCs w:val="16"/>
              </w:rPr>
            </w:pPr>
            <w:r w:rsidRPr="00DF3657">
              <w:rPr>
                <w:rFonts w:ascii="Times New Roman" w:hAnsi="Times New Roman"/>
                <w:sz w:val="16"/>
                <w:szCs w:val="16"/>
              </w:rPr>
              <w:t>35</w:t>
            </w:r>
          </w:p>
        </w:tc>
        <w:tc>
          <w:tcPr>
            <w:tcW w:w="2102" w:type="dxa"/>
          </w:tcPr>
          <w:p w:rsidR="00503274" w:rsidRPr="00F9203F" w:rsidRDefault="00503274" w:rsidP="00503274">
            <w:pPr>
              <w:pStyle w:val="MDPI31text"/>
              <w:spacing w:line="204" w:lineRule="auto"/>
              <w:ind w:firstLine="0"/>
              <w:jc w:val="center"/>
              <w:rPr>
                <w:rFonts w:ascii="Times New Roman" w:hAnsi="Times New Roman"/>
                <w:sz w:val="16"/>
                <w:szCs w:val="16"/>
              </w:rPr>
            </w:pPr>
            <w:r w:rsidRPr="00DF3657">
              <w:rPr>
                <w:rFonts w:ascii="Times New Roman" w:hAnsi="Times New Roman"/>
                <w:sz w:val="16"/>
                <w:szCs w:val="16"/>
                <w:lang w:val="ru-RU"/>
              </w:rPr>
              <w:t>0</w:t>
            </w:r>
            <w:r w:rsidR="00A91092">
              <w:rPr>
                <w:rFonts w:ascii="Times New Roman" w:hAnsi="Times New Roman"/>
                <w:sz w:val="16"/>
                <w:szCs w:val="16"/>
                <w:lang w:val="ru-RU"/>
              </w:rPr>
              <w:t>.</w:t>
            </w:r>
            <w:r w:rsidR="00F9203F">
              <w:rPr>
                <w:rFonts w:ascii="Times New Roman" w:hAnsi="Times New Roman"/>
                <w:sz w:val="16"/>
                <w:szCs w:val="16"/>
                <w:lang w:val="ru-RU"/>
              </w:rPr>
              <w:t>63+5%</w:t>
            </w:r>
            <w:r w:rsidR="00F9203F">
              <w:rPr>
                <w:rFonts w:ascii="Times New Roman" w:hAnsi="Times New Roman"/>
                <w:sz w:val="16"/>
                <w:szCs w:val="16"/>
              </w:rPr>
              <w:t>PC</w:t>
            </w:r>
          </w:p>
        </w:tc>
        <w:tc>
          <w:tcPr>
            <w:tcW w:w="1257" w:type="dxa"/>
          </w:tcPr>
          <w:p w:rsidR="00503274" w:rsidRPr="00DF3657" w:rsidRDefault="00503274" w:rsidP="00503274">
            <w:pPr>
              <w:pStyle w:val="MDPI31text"/>
              <w:spacing w:line="204" w:lineRule="auto"/>
              <w:ind w:firstLine="0"/>
              <w:jc w:val="center"/>
              <w:rPr>
                <w:rFonts w:ascii="Times New Roman" w:hAnsi="Times New Roman"/>
                <w:sz w:val="16"/>
                <w:szCs w:val="16"/>
                <w:lang w:val="ru-RU"/>
              </w:rPr>
            </w:pPr>
            <w:r w:rsidRPr="00DF3657">
              <w:rPr>
                <w:rFonts w:ascii="Times New Roman" w:hAnsi="Times New Roman"/>
                <w:sz w:val="16"/>
                <w:szCs w:val="16"/>
                <w:lang w:val="ru-RU"/>
              </w:rPr>
              <w:t>3</w:t>
            </w:r>
            <w:r w:rsidR="0015651A">
              <w:rPr>
                <w:rFonts w:ascii="Times New Roman" w:hAnsi="Times New Roman"/>
                <w:sz w:val="16"/>
                <w:szCs w:val="16"/>
                <w:lang w:val="ru-RU"/>
              </w:rPr>
              <w:t>.</w:t>
            </w:r>
            <w:r w:rsidRPr="00DF3657">
              <w:rPr>
                <w:rFonts w:ascii="Times New Roman" w:hAnsi="Times New Roman"/>
                <w:sz w:val="16"/>
                <w:szCs w:val="16"/>
                <w:lang w:val="ru-RU"/>
              </w:rPr>
              <w:t>11</w:t>
            </w:r>
          </w:p>
        </w:tc>
        <w:tc>
          <w:tcPr>
            <w:tcW w:w="1257" w:type="dxa"/>
          </w:tcPr>
          <w:p w:rsidR="00503274" w:rsidRPr="00DF3657" w:rsidRDefault="00503274" w:rsidP="00503274">
            <w:pPr>
              <w:pStyle w:val="MDPI31text"/>
              <w:spacing w:line="204" w:lineRule="auto"/>
              <w:ind w:firstLine="0"/>
              <w:jc w:val="center"/>
              <w:rPr>
                <w:rFonts w:ascii="Times New Roman" w:hAnsi="Times New Roman"/>
                <w:sz w:val="16"/>
                <w:szCs w:val="16"/>
                <w:lang w:val="ru-RU"/>
              </w:rPr>
            </w:pPr>
            <w:r w:rsidRPr="00DF3657">
              <w:rPr>
                <w:rFonts w:ascii="Times New Roman" w:hAnsi="Times New Roman"/>
                <w:sz w:val="16"/>
                <w:szCs w:val="16"/>
                <w:lang w:val="ru-RU"/>
              </w:rPr>
              <w:t>3</w:t>
            </w:r>
            <w:r w:rsidR="0015651A">
              <w:rPr>
                <w:rFonts w:ascii="Times New Roman" w:hAnsi="Times New Roman"/>
                <w:sz w:val="16"/>
                <w:szCs w:val="16"/>
                <w:lang w:val="ru-RU"/>
              </w:rPr>
              <w:t>.</w:t>
            </w:r>
            <w:r w:rsidRPr="00DF3657">
              <w:rPr>
                <w:rFonts w:ascii="Times New Roman" w:hAnsi="Times New Roman"/>
                <w:sz w:val="16"/>
                <w:szCs w:val="16"/>
                <w:lang w:val="ru-RU"/>
              </w:rPr>
              <w:t>52</w:t>
            </w:r>
          </w:p>
        </w:tc>
        <w:tc>
          <w:tcPr>
            <w:tcW w:w="1037" w:type="dxa"/>
          </w:tcPr>
          <w:p w:rsidR="00503274" w:rsidRPr="00DF3657" w:rsidRDefault="00503274" w:rsidP="00503274">
            <w:pPr>
              <w:pStyle w:val="MDPI31text"/>
              <w:spacing w:line="204" w:lineRule="auto"/>
              <w:ind w:firstLine="0"/>
              <w:jc w:val="center"/>
              <w:rPr>
                <w:rFonts w:ascii="Times New Roman" w:hAnsi="Times New Roman"/>
                <w:sz w:val="16"/>
                <w:szCs w:val="16"/>
                <w:lang w:val="ru-RU"/>
              </w:rPr>
            </w:pPr>
            <w:r w:rsidRPr="00DF3657">
              <w:rPr>
                <w:rFonts w:ascii="Times New Roman" w:hAnsi="Times New Roman"/>
                <w:sz w:val="16"/>
                <w:szCs w:val="16"/>
                <w:lang w:val="ru-RU"/>
              </w:rPr>
              <w:t>3</w:t>
            </w:r>
            <w:r w:rsidR="0015651A">
              <w:rPr>
                <w:rFonts w:ascii="Times New Roman" w:hAnsi="Times New Roman"/>
                <w:sz w:val="16"/>
                <w:szCs w:val="16"/>
                <w:lang w:val="ru-RU"/>
              </w:rPr>
              <w:t>.</w:t>
            </w:r>
            <w:r w:rsidRPr="00DF3657">
              <w:rPr>
                <w:rFonts w:ascii="Times New Roman" w:hAnsi="Times New Roman"/>
                <w:sz w:val="16"/>
                <w:szCs w:val="16"/>
                <w:lang w:val="ru-RU"/>
              </w:rPr>
              <w:t>45</w:t>
            </w:r>
          </w:p>
        </w:tc>
      </w:tr>
      <w:tr w:rsidR="00503274" w:rsidRPr="00D466A7" w:rsidTr="005A06A6">
        <w:trPr>
          <w:jc w:val="center"/>
        </w:trPr>
        <w:tc>
          <w:tcPr>
            <w:tcW w:w="1009" w:type="dxa"/>
            <w:tcBorders>
              <w:bottom w:val="nil"/>
            </w:tcBorders>
          </w:tcPr>
          <w:p w:rsidR="00503274" w:rsidRPr="00DF3657" w:rsidRDefault="00503274" w:rsidP="00503274">
            <w:pPr>
              <w:pStyle w:val="MDPI31text"/>
              <w:spacing w:line="204" w:lineRule="auto"/>
              <w:ind w:firstLine="0"/>
              <w:jc w:val="center"/>
              <w:rPr>
                <w:rFonts w:ascii="Times New Roman" w:hAnsi="Times New Roman"/>
                <w:sz w:val="16"/>
                <w:szCs w:val="16"/>
              </w:rPr>
            </w:pPr>
            <w:r w:rsidRPr="00DF3657">
              <w:rPr>
                <w:rFonts w:ascii="Times New Roman" w:hAnsi="Times New Roman"/>
                <w:sz w:val="16"/>
                <w:szCs w:val="16"/>
              </w:rPr>
              <w:t>36</w:t>
            </w:r>
          </w:p>
        </w:tc>
        <w:tc>
          <w:tcPr>
            <w:tcW w:w="2102" w:type="dxa"/>
            <w:tcBorders>
              <w:bottom w:val="nil"/>
            </w:tcBorders>
          </w:tcPr>
          <w:p w:rsidR="00503274" w:rsidRPr="00F9203F" w:rsidRDefault="00503274" w:rsidP="00503274">
            <w:pPr>
              <w:pStyle w:val="MDPI31text"/>
              <w:spacing w:line="204" w:lineRule="auto"/>
              <w:ind w:firstLine="0"/>
              <w:jc w:val="center"/>
              <w:rPr>
                <w:rFonts w:ascii="Times New Roman" w:hAnsi="Times New Roman"/>
                <w:sz w:val="16"/>
                <w:szCs w:val="16"/>
              </w:rPr>
            </w:pPr>
            <w:r w:rsidRPr="00DF3657">
              <w:rPr>
                <w:rFonts w:ascii="Times New Roman" w:hAnsi="Times New Roman"/>
                <w:sz w:val="16"/>
                <w:szCs w:val="16"/>
                <w:lang w:val="ru-RU"/>
              </w:rPr>
              <w:t>0</w:t>
            </w:r>
            <w:r w:rsidR="00A91092">
              <w:rPr>
                <w:rFonts w:ascii="Times New Roman" w:hAnsi="Times New Roman"/>
                <w:sz w:val="16"/>
                <w:szCs w:val="16"/>
                <w:lang w:val="ru-RU"/>
              </w:rPr>
              <w:t>.</w:t>
            </w:r>
            <w:r w:rsidR="00F9203F">
              <w:rPr>
                <w:rFonts w:ascii="Times New Roman" w:hAnsi="Times New Roman"/>
                <w:sz w:val="16"/>
                <w:szCs w:val="16"/>
                <w:lang w:val="ru-RU"/>
              </w:rPr>
              <w:t>63+10%</w:t>
            </w:r>
            <w:r w:rsidR="00F9203F">
              <w:rPr>
                <w:rFonts w:ascii="Times New Roman" w:hAnsi="Times New Roman"/>
                <w:sz w:val="16"/>
                <w:szCs w:val="16"/>
              </w:rPr>
              <w:t>PC</w:t>
            </w:r>
          </w:p>
        </w:tc>
        <w:tc>
          <w:tcPr>
            <w:tcW w:w="1257" w:type="dxa"/>
            <w:tcBorders>
              <w:bottom w:val="nil"/>
            </w:tcBorders>
          </w:tcPr>
          <w:p w:rsidR="00503274" w:rsidRPr="00DF3657" w:rsidRDefault="00503274" w:rsidP="00503274">
            <w:pPr>
              <w:pStyle w:val="MDPI31text"/>
              <w:spacing w:line="204" w:lineRule="auto"/>
              <w:ind w:firstLine="0"/>
              <w:jc w:val="center"/>
              <w:rPr>
                <w:rFonts w:ascii="Times New Roman" w:hAnsi="Times New Roman"/>
                <w:sz w:val="16"/>
                <w:szCs w:val="16"/>
                <w:lang w:val="ru-RU"/>
              </w:rPr>
            </w:pPr>
            <w:r w:rsidRPr="00DF3657">
              <w:rPr>
                <w:rFonts w:ascii="Times New Roman" w:hAnsi="Times New Roman"/>
                <w:sz w:val="16"/>
                <w:szCs w:val="16"/>
                <w:lang w:val="ru-RU"/>
              </w:rPr>
              <w:t>4</w:t>
            </w:r>
            <w:r w:rsidR="0015651A">
              <w:rPr>
                <w:rFonts w:ascii="Times New Roman" w:hAnsi="Times New Roman"/>
                <w:sz w:val="16"/>
                <w:szCs w:val="16"/>
                <w:lang w:val="ru-RU"/>
              </w:rPr>
              <w:t>.</w:t>
            </w:r>
            <w:r w:rsidRPr="00DF3657">
              <w:rPr>
                <w:rFonts w:ascii="Times New Roman" w:hAnsi="Times New Roman"/>
                <w:sz w:val="16"/>
                <w:szCs w:val="16"/>
                <w:lang w:val="ru-RU"/>
              </w:rPr>
              <w:t>25</w:t>
            </w:r>
          </w:p>
        </w:tc>
        <w:tc>
          <w:tcPr>
            <w:tcW w:w="1257" w:type="dxa"/>
            <w:tcBorders>
              <w:bottom w:val="nil"/>
            </w:tcBorders>
          </w:tcPr>
          <w:p w:rsidR="00503274" w:rsidRPr="00DF3657" w:rsidRDefault="00503274" w:rsidP="00503274">
            <w:pPr>
              <w:pStyle w:val="MDPI31text"/>
              <w:spacing w:line="204" w:lineRule="auto"/>
              <w:ind w:firstLine="0"/>
              <w:jc w:val="center"/>
              <w:rPr>
                <w:rFonts w:ascii="Times New Roman" w:hAnsi="Times New Roman"/>
                <w:sz w:val="16"/>
                <w:szCs w:val="16"/>
                <w:lang w:val="ru-RU"/>
              </w:rPr>
            </w:pPr>
            <w:r w:rsidRPr="00DF3657">
              <w:rPr>
                <w:rFonts w:ascii="Times New Roman" w:hAnsi="Times New Roman"/>
                <w:sz w:val="16"/>
                <w:szCs w:val="16"/>
                <w:lang w:val="ru-RU"/>
              </w:rPr>
              <w:t>4</w:t>
            </w:r>
            <w:r w:rsidR="0015651A">
              <w:rPr>
                <w:rFonts w:ascii="Times New Roman" w:hAnsi="Times New Roman"/>
                <w:sz w:val="16"/>
                <w:szCs w:val="16"/>
                <w:lang w:val="ru-RU"/>
              </w:rPr>
              <w:t>.</w:t>
            </w:r>
            <w:r w:rsidRPr="00DF3657">
              <w:rPr>
                <w:rFonts w:ascii="Times New Roman" w:hAnsi="Times New Roman"/>
                <w:sz w:val="16"/>
                <w:szCs w:val="16"/>
                <w:lang w:val="ru-RU"/>
              </w:rPr>
              <w:t>31</w:t>
            </w:r>
          </w:p>
        </w:tc>
        <w:tc>
          <w:tcPr>
            <w:tcW w:w="1037" w:type="dxa"/>
            <w:tcBorders>
              <w:bottom w:val="nil"/>
            </w:tcBorders>
          </w:tcPr>
          <w:p w:rsidR="00503274" w:rsidRPr="00DF3657" w:rsidRDefault="00503274" w:rsidP="00503274">
            <w:pPr>
              <w:pStyle w:val="MDPI31text"/>
              <w:spacing w:line="204" w:lineRule="auto"/>
              <w:ind w:firstLine="0"/>
              <w:jc w:val="center"/>
              <w:rPr>
                <w:rFonts w:ascii="Times New Roman" w:hAnsi="Times New Roman"/>
                <w:sz w:val="16"/>
                <w:szCs w:val="16"/>
                <w:lang w:val="ru-RU"/>
              </w:rPr>
            </w:pPr>
            <w:r w:rsidRPr="00DF3657">
              <w:rPr>
                <w:rFonts w:ascii="Times New Roman" w:hAnsi="Times New Roman"/>
                <w:sz w:val="16"/>
                <w:szCs w:val="16"/>
                <w:lang w:val="ru-RU"/>
              </w:rPr>
              <w:t>4</w:t>
            </w:r>
            <w:r w:rsidR="0015651A">
              <w:rPr>
                <w:rFonts w:ascii="Times New Roman" w:hAnsi="Times New Roman"/>
                <w:sz w:val="16"/>
                <w:szCs w:val="16"/>
                <w:lang w:val="ru-RU"/>
              </w:rPr>
              <w:t>.</w:t>
            </w:r>
            <w:r w:rsidR="00E868D4" w:rsidRPr="00DF3657">
              <w:rPr>
                <w:rFonts w:ascii="Times New Roman" w:hAnsi="Times New Roman"/>
                <w:sz w:val="16"/>
                <w:szCs w:val="16"/>
                <w:lang w:val="ru-RU"/>
              </w:rPr>
              <w:t>3</w:t>
            </w:r>
            <w:r w:rsidRPr="00DF3657">
              <w:rPr>
                <w:rFonts w:ascii="Times New Roman" w:hAnsi="Times New Roman"/>
                <w:sz w:val="16"/>
                <w:szCs w:val="16"/>
                <w:lang w:val="ru-RU"/>
              </w:rPr>
              <w:t>3</w:t>
            </w:r>
          </w:p>
        </w:tc>
      </w:tr>
      <w:tr w:rsidR="00503274" w:rsidRPr="00D466A7" w:rsidTr="005A06A6">
        <w:trPr>
          <w:jc w:val="center"/>
        </w:trPr>
        <w:tc>
          <w:tcPr>
            <w:tcW w:w="1009" w:type="dxa"/>
            <w:tcBorders>
              <w:top w:val="nil"/>
              <w:bottom w:val="single" w:sz="8" w:space="0" w:color="auto"/>
            </w:tcBorders>
          </w:tcPr>
          <w:p w:rsidR="00503274" w:rsidRPr="00DF3657" w:rsidRDefault="00503274" w:rsidP="00503274">
            <w:pPr>
              <w:pStyle w:val="MDPI31text"/>
              <w:spacing w:line="204" w:lineRule="auto"/>
              <w:ind w:firstLine="0"/>
              <w:jc w:val="center"/>
              <w:rPr>
                <w:rFonts w:ascii="Times New Roman" w:hAnsi="Times New Roman"/>
                <w:sz w:val="16"/>
                <w:szCs w:val="16"/>
              </w:rPr>
            </w:pPr>
            <w:r w:rsidRPr="00DF3657">
              <w:rPr>
                <w:rFonts w:ascii="Times New Roman" w:hAnsi="Times New Roman"/>
                <w:sz w:val="16"/>
                <w:szCs w:val="16"/>
              </w:rPr>
              <w:t>37</w:t>
            </w:r>
          </w:p>
        </w:tc>
        <w:tc>
          <w:tcPr>
            <w:tcW w:w="2102" w:type="dxa"/>
            <w:tcBorders>
              <w:top w:val="nil"/>
              <w:bottom w:val="single" w:sz="8" w:space="0" w:color="auto"/>
            </w:tcBorders>
          </w:tcPr>
          <w:p w:rsidR="00503274" w:rsidRPr="00F9203F" w:rsidRDefault="00503274" w:rsidP="00503274">
            <w:pPr>
              <w:pStyle w:val="MDPI31text"/>
              <w:spacing w:line="204" w:lineRule="auto"/>
              <w:ind w:firstLine="0"/>
              <w:jc w:val="center"/>
              <w:rPr>
                <w:rFonts w:ascii="Times New Roman" w:hAnsi="Times New Roman"/>
                <w:sz w:val="16"/>
                <w:szCs w:val="16"/>
              </w:rPr>
            </w:pPr>
            <w:r w:rsidRPr="00DF3657">
              <w:rPr>
                <w:rFonts w:ascii="Times New Roman" w:hAnsi="Times New Roman"/>
                <w:sz w:val="16"/>
                <w:szCs w:val="16"/>
                <w:lang w:val="ru-RU"/>
              </w:rPr>
              <w:t>0</w:t>
            </w:r>
            <w:r w:rsidR="00A91092">
              <w:rPr>
                <w:rFonts w:ascii="Times New Roman" w:hAnsi="Times New Roman"/>
                <w:sz w:val="16"/>
                <w:szCs w:val="16"/>
                <w:lang w:val="ru-RU"/>
              </w:rPr>
              <w:t>.</w:t>
            </w:r>
            <w:r w:rsidR="00F9203F">
              <w:rPr>
                <w:rFonts w:ascii="Times New Roman" w:hAnsi="Times New Roman"/>
                <w:sz w:val="16"/>
                <w:szCs w:val="16"/>
                <w:lang w:val="ru-RU"/>
              </w:rPr>
              <w:t>63+15%</w:t>
            </w:r>
            <w:r w:rsidR="00F9203F">
              <w:rPr>
                <w:rFonts w:ascii="Times New Roman" w:hAnsi="Times New Roman"/>
                <w:sz w:val="16"/>
                <w:szCs w:val="16"/>
              </w:rPr>
              <w:t>PC</w:t>
            </w:r>
          </w:p>
        </w:tc>
        <w:tc>
          <w:tcPr>
            <w:tcW w:w="1257" w:type="dxa"/>
            <w:tcBorders>
              <w:top w:val="nil"/>
              <w:bottom w:val="single" w:sz="8" w:space="0" w:color="auto"/>
            </w:tcBorders>
          </w:tcPr>
          <w:p w:rsidR="00503274" w:rsidRPr="00DF3657" w:rsidRDefault="00E868D4" w:rsidP="00503274">
            <w:pPr>
              <w:pStyle w:val="MDPI31text"/>
              <w:spacing w:line="204" w:lineRule="auto"/>
              <w:ind w:firstLine="0"/>
              <w:jc w:val="center"/>
              <w:rPr>
                <w:rFonts w:ascii="Times New Roman" w:hAnsi="Times New Roman"/>
                <w:sz w:val="16"/>
                <w:szCs w:val="16"/>
                <w:lang w:val="ru-RU"/>
              </w:rPr>
            </w:pPr>
            <w:r w:rsidRPr="00DF3657">
              <w:rPr>
                <w:rFonts w:ascii="Times New Roman" w:hAnsi="Times New Roman"/>
                <w:sz w:val="16"/>
                <w:szCs w:val="16"/>
                <w:lang w:val="ru-RU"/>
              </w:rPr>
              <w:t>4</w:t>
            </w:r>
            <w:r w:rsidR="0015651A">
              <w:rPr>
                <w:rFonts w:ascii="Times New Roman" w:hAnsi="Times New Roman"/>
                <w:sz w:val="16"/>
                <w:szCs w:val="16"/>
                <w:lang w:val="ru-RU"/>
              </w:rPr>
              <w:t>.</w:t>
            </w:r>
            <w:r w:rsidRPr="00DF3657">
              <w:rPr>
                <w:rFonts w:ascii="Times New Roman" w:hAnsi="Times New Roman"/>
                <w:sz w:val="16"/>
                <w:szCs w:val="16"/>
                <w:lang w:val="ru-RU"/>
              </w:rPr>
              <w:t>5</w:t>
            </w:r>
            <w:r w:rsidR="00503274" w:rsidRPr="00DF3657">
              <w:rPr>
                <w:rFonts w:ascii="Times New Roman" w:hAnsi="Times New Roman"/>
                <w:sz w:val="16"/>
                <w:szCs w:val="16"/>
                <w:lang w:val="ru-RU"/>
              </w:rPr>
              <w:t>8</w:t>
            </w:r>
          </w:p>
        </w:tc>
        <w:tc>
          <w:tcPr>
            <w:tcW w:w="1257" w:type="dxa"/>
            <w:tcBorders>
              <w:top w:val="nil"/>
              <w:bottom w:val="single" w:sz="8" w:space="0" w:color="auto"/>
            </w:tcBorders>
          </w:tcPr>
          <w:p w:rsidR="00503274" w:rsidRPr="00DF3657" w:rsidRDefault="00E868D4" w:rsidP="00503274">
            <w:pPr>
              <w:pStyle w:val="MDPI31text"/>
              <w:spacing w:line="204" w:lineRule="auto"/>
              <w:ind w:firstLine="0"/>
              <w:jc w:val="center"/>
              <w:rPr>
                <w:rFonts w:ascii="Times New Roman" w:hAnsi="Times New Roman"/>
                <w:sz w:val="16"/>
                <w:szCs w:val="16"/>
                <w:lang w:val="ru-RU"/>
              </w:rPr>
            </w:pPr>
            <w:r w:rsidRPr="00DF3657">
              <w:rPr>
                <w:rFonts w:ascii="Times New Roman" w:hAnsi="Times New Roman"/>
                <w:sz w:val="16"/>
                <w:szCs w:val="16"/>
                <w:lang w:val="ru-RU"/>
              </w:rPr>
              <w:t>4</w:t>
            </w:r>
            <w:r w:rsidR="0015651A">
              <w:rPr>
                <w:rFonts w:ascii="Times New Roman" w:hAnsi="Times New Roman"/>
                <w:sz w:val="16"/>
                <w:szCs w:val="16"/>
                <w:lang w:val="ru-RU"/>
              </w:rPr>
              <w:t>.</w:t>
            </w:r>
            <w:r w:rsidRPr="00DF3657">
              <w:rPr>
                <w:rFonts w:ascii="Times New Roman" w:hAnsi="Times New Roman"/>
                <w:sz w:val="16"/>
                <w:szCs w:val="16"/>
                <w:lang w:val="ru-RU"/>
              </w:rPr>
              <w:t>4</w:t>
            </w:r>
            <w:r w:rsidR="00503274" w:rsidRPr="00DF3657">
              <w:rPr>
                <w:rFonts w:ascii="Times New Roman" w:hAnsi="Times New Roman"/>
                <w:sz w:val="16"/>
                <w:szCs w:val="16"/>
                <w:lang w:val="ru-RU"/>
              </w:rPr>
              <w:t>5</w:t>
            </w:r>
          </w:p>
        </w:tc>
        <w:tc>
          <w:tcPr>
            <w:tcW w:w="1037" w:type="dxa"/>
            <w:tcBorders>
              <w:top w:val="nil"/>
              <w:bottom w:val="single" w:sz="8" w:space="0" w:color="auto"/>
            </w:tcBorders>
          </w:tcPr>
          <w:p w:rsidR="00503274" w:rsidRPr="00DF3657" w:rsidRDefault="00E868D4" w:rsidP="00503274">
            <w:pPr>
              <w:pStyle w:val="MDPI31text"/>
              <w:spacing w:line="204" w:lineRule="auto"/>
              <w:ind w:firstLine="0"/>
              <w:jc w:val="center"/>
              <w:rPr>
                <w:rFonts w:ascii="Times New Roman" w:hAnsi="Times New Roman"/>
                <w:sz w:val="16"/>
                <w:szCs w:val="16"/>
                <w:lang w:val="ru-RU"/>
              </w:rPr>
            </w:pPr>
            <w:r w:rsidRPr="00DF3657">
              <w:rPr>
                <w:rFonts w:ascii="Times New Roman" w:hAnsi="Times New Roman"/>
                <w:sz w:val="16"/>
                <w:szCs w:val="16"/>
                <w:lang w:val="ru-RU"/>
              </w:rPr>
              <w:t>4</w:t>
            </w:r>
            <w:r w:rsidR="0015651A">
              <w:rPr>
                <w:rFonts w:ascii="Times New Roman" w:hAnsi="Times New Roman"/>
                <w:sz w:val="16"/>
                <w:szCs w:val="16"/>
                <w:lang w:val="ru-RU"/>
              </w:rPr>
              <w:t>.</w:t>
            </w:r>
            <w:r w:rsidRPr="00DF3657">
              <w:rPr>
                <w:rFonts w:ascii="Times New Roman" w:hAnsi="Times New Roman"/>
                <w:sz w:val="16"/>
                <w:szCs w:val="16"/>
                <w:lang w:val="ru-RU"/>
              </w:rPr>
              <w:t>3</w:t>
            </w:r>
            <w:r w:rsidR="00503274" w:rsidRPr="00DF3657">
              <w:rPr>
                <w:rFonts w:ascii="Times New Roman" w:hAnsi="Times New Roman"/>
                <w:sz w:val="16"/>
                <w:szCs w:val="16"/>
                <w:lang w:val="ru-RU"/>
              </w:rPr>
              <w:t>2</w:t>
            </w:r>
          </w:p>
        </w:tc>
      </w:tr>
    </w:tbl>
    <w:bookmarkEnd w:id="3"/>
    <w:p w:rsidR="00EA754F" w:rsidRPr="00F9203F" w:rsidRDefault="00F9203F" w:rsidP="005A06A6">
      <w:pPr>
        <w:spacing w:before="240"/>
        <w:ind w:firstLine="0"/>
        <w:rPr>
          <w:sz w:val="18"/>
          <w:szCs w:val="18"/>
        </w:rPr>
      </w:pPr>
      <w:r w:rsidRPr="00F9203F">
        <w:t>Based on the analysis of the results of strength tests of samples</w:t>
      </w:r>
      <w:r>
        <w:t>-</w:t>
      </w:r>
      <w:r w:rsidRPr="00F9203F">
        <w:t>cube</w:t>
      </w:r>
      <w:r>
        <w:t>s</w:t>
      </w:r>
      <w:r w:rsidRPr="00F9203F">
        <w:t>, it was found that G</w:t>
      </w:r>
      <w:r>
        <w:t xml:space="preserve">A </w:t>
      </w:r>
      <w:r w:rsidRPr="00F9203F">
        <w:t>with c</w:t>
      </w:r>
      <w:r>
        <w:t>odes</w:t>
      </w:r>
      <w:r w:rsidRPr="00F9203F">
        <w:t xml:space="preserve"> 0.63+10% Cb-2 – 6.26 MPa and 0.63+15% Cb-2 – 6.75 MPa are promising for use in the component composition of filling mixtures. Efficiency the use of G</w:t>
      </w:r>
      <w:r>
        <w:t>A</w:t>
      </w:r>
      <w:r w:rsidRPr="00F9203F">
        <w:t xml:space="preserve"> in the component composition of the filling mixture is determined by the saving of expensive binders up to 10-15% with a parallel increase in strength indicators up to 6.82 MPa.</w:t>
      </w:r>
      <w:r w:rsidR="00EA754F" w:rsidRPr="00F9203F">
        <w:t xml:space="preserve"> </w:t>
      </w:r>
    </w:p>
    <w:p w:rsidR="003B1C6C" w:rsidRPr="00407FB8" w:rsidRDefault="00EE434F" w:rsidP="00EA754F">
      <w:pPr>
        <w:spacing w:before="360" w:after="240" w:line="300" w:lineRule="atLeast"/>
        <w:ind w:firstLine="0"/>
        <w:rPr>
          <w:b/>
          <w:sz w:val="24"/>
          <w:szCs w:val="24"/>
          <w:lang w:val="ru-RU"/>
        </w:rPr>
      </w:pPr>
      <w:r w:rsidRPr="009715A7">
        <w:rPr>
          <w:b/>
          <w:bCs/>
          <w:sz w:val="24"/>
          <w:szCs w:val="24"/>
          <w:lang w:val="ru-RU"/>
          <w14:shadow w14:blurRad="0" w14:dist="0" w14:dir="0" w14:sx="100000" w14:sy="100000" w14:kx="0" w14:ky="0" w14:algn="none">
            <w14:srgbClr w14:val="808080"/>
          </w14:shadow>
        </w:rPr>
        <w:t>4</w:t>
      </w:r>
      <w:r w:rsidR="00D1084C" w:rsidRPr="00407FB8">
        <w:rPr>
          <w:b/>
          <w:bCs/>
          <w:sz w:val="24"/>
          <w:szCs w:val="24"/>
          <w:lang w:val="ru-RU"/>
          <w14:shadow w14:blurRad="0" w14:dist="0" w14:dir="0" w14:sx="100000" w14:sy="100000" w14:kx="0" w14:ky="0" w14:algn="none">
            <w14:srgbClr w14:val="808080"/>
          </w14:shadow>
        </w:rPr>
        <w:t xml:space="preserve"> </w:t>
      </w:r>
      <w:r w:rsidR="00BA7D79" w:rsidRPr="00AA40A1">
        <w:rPr>
          <w:b/>
          <w:bCs/>
          <w:sz w:val="24"/>
          <w:szCs w:val="24"/>
          <w14:shadow w14:blurRad="0" w14:dist="0" w14:dir="0" w14:sx="100000" w14:sy="100000" w14:kx="0" w14:ky="0" w14:algn="none">
            <w14:srgbClr w14:val="808080"/>
          </w14:shadow>
        </w:rPr>
        <w:t>Conclusion</w:t>
      </w:r>
    </w:p>
    <w:p w:rsidR="00F9203F" w:rsidRDefault="00F9203F" w:rsidP="00EA754F">
      <w:pPr>
        <w:ind w:firstLine="0"/>
      </w:pPr>
      <w:r w:rsidRPr="00F9203F">
        <w:t>The technical, economic and environmental components in the innovative world will always be in the area of extreme interest of a prudent society. In this regard, analyzing the results of research, it can be argued that the resulting granular aggregates with c</w:t>
      </w:r>
      <w:r>
        <w:t xml:space="preserve">odes </w:t>
      </w:r>
      <w:r w:rsidRPr="00F9203F">
        <w:t xml:space="preserve">0.63+10% Cb-2; 0.63+15% Cb-2 are an effective replacement for substandard fine quartz sands. Production of granular aggregates </w:t>
      </w:r>
      <w:r>
        <w:t xml:space="preserve">with </w:t>
      </w:r>
      <w:r w:rsidRPr="00F9203F">
        <w:t xml:space="preserve">extrusion method allows </w:t>
      </w:r>
      <w:proofErr w:type="gramStart"/>
      <w:r w:rsidRPr="00F9203F">
        <w:t>to reduce</w:t>
      </w:r>
      <w:proofErr w:type="gramEnd"/>
      <w:r w:rsidRPr="00F9203F">
        <w:t xml:space="preserve"> the expensive energy-intensive Portland cement in the blend composition of fill</w:t>
      </w:r>
      <w:r w:rsidR="004F096D">
        <w:t>ing</w:t>
      </w:r>
      <w:r w:rsidRPr="00F9203F">
        <w:t xml:space="preserve"> mix</w:t>
      </w:r>
      <w:r w:rsidR="004F096D">
        <w:t>ture</w:t>
      </w:r>
      <w:r w:rsidRPr="00F9203F">
        <w:t xml:space="preserve">s, and authorizes the reduction of open dumps </w:t>
      </w:r>
      <w:r w:rsidR="004F096D">
        <w:t xml:space="preserve">of </w:t>
      </w:r>
      <w:r w:rsidRPr="00F9203F">
        <w:t xml:space="preserve">substandard fine </w:t>
      </w:r>
      <w:r w:rsidR="004F096D">
        <w:t>s</w:t>
      </w:r>
      <w:r w:rsidRPr="00F9203F">
        <w:t>ands over large areas of the globe that have a positive impact on the ecological environment.</w:t>
      </w:r>
    </w:p>
    <w:p w:rsidR="0053379D" w:rsidRPr="00D1084C" w:rsidRDefault="00EE434F" w:rsidP="00EA754F">
      <w:pPr>
        <w:spacing w:before="360" w:after="240" w:line="300" w:lineRule="atLeast"/>
        <w:ind w:firstLine="0"/>
        <w:rPr>
          <w:b/>
          <w:sz w:val="24"/>
          <w:szCs w:val="24"/>
        </w:rPr>
      </w:pPr>
      <w:r>
        <w:rPr>
          <w:b/>
          <w:sz w:val="24"/>
          <w:szCs w:val="24"/>
        </w:rPr>
        <w:t>5</w:t>
      </w:r>
      <w:r w:rsidR="00D1084C" w:rsidRPr="00D1084C">
        <w:rPr>
          <w:b/>
          <w:sz w:val="24"/>
          <w:szCs w:val="24"/>
        </w:rPr>
        <w:t xml:space="preserve"> Acknowledgement</w:t>
      </w:r>
      <w:r w:rsidR="005A06A6">
        <w:rPr>
          <w:b/>
          <w:sz w:val="24"/>
          <w:szCs w:val="24"/>
        </w:rPr>
        <w:t>s</w:t>
      </w:r>
    </w:p>
    <w:p w:rsidR="00D57217" w:rsidRPr="00EA754F" w:rsidRDefault="000F6C97" w:rsidP="00EA754F">
      <w:pPr>
        <w:pStyle w:val="BodytextIndented"/>
        <w:spacing w:line="240" w:lineRule="atLeast"/>
        <w:ind w:firstLine="0"/>
        <w:rPr>
          <w:rFonts w:ascii="Times New Roman" w:hAnsi="Times New Roman"/>
          <w:sz w:val="20"/>
          <w:szCs w:val="20"/>
        </w:rPr>
      </w:pPr>
      <w:r w:rsidRPr="00F25827">
        <w:rPr>
          <w:rFonts w:ascii="Times New Roman" w:hAnsi="Times New Roman"/>
          <w:sz w:val="20"/>
          <w:szCs w:val="20"/>
        </w:rPr>
        <w:t>The work is realized in the framework of the RFBR support according to the research project № 18-29-24113</w:t>
      </w:r>
      <w:r w:rsidR="00EA754F" w:rsidRPr="00EA754F">
        <w:rPr>
          <w:rFonts w:ascii="Times New Roman" w:hAnsi="Times New Roman"/>
          <w:sz w:val="20"/>
          <w:szCs w:val="20"/>
        </w:rPr>
        <w:t xml:space="preserve">; </w:t>
      </w:r>
      <w:r w:rsidR="00EA754F" w:rsidRPr="00B4756C">
        <w:rPr>
          <w:rFonts w:ascii="Times New Roman" w:hAnsi="Times New Roman"/>
          <w:sz w:val="20"/>
          <w:szCs w:val="20"/>
        </w:rPr>
        <w:t>in the framework of the Program of flagship university development on the base of the Belgorod State Technological University named after V</w:t>
      </w:r>
      <w:r w:rsidR="00EA754F">
        <w:rPr>
          <w:rFonts w:ascii="Times New Roman" w:hAnsi="Times New Roman"/>
          <w:sz w:val="20"/>
          <w:szCs w:val="20"/>
        </w:rPr>
        <w:t>.</w:t>
      </w:r>
      <w:r w:rsidR="00EA754F" w:rsidRPr="00B4756C">
        <w:rPr>
          <w:rFonts w:ascii="Times New Roman" w:hAnsi="Times New Roman"/>
          <w:sz w:val="20"/>
          <w:szCs w:val="20"/>
        </w:rPr>
        <w:t>G</w:t>
      </w:r>
      <w:r w:rsidR="00EA754F">
        <w:rPr>
          <w:rFonts w:ascii="Times New Roman" w:hAnsi="Times New Roman"/>
          <w:sz w:val="20"/>
          <w:szCs w:val="20"/>
        </w:rPr>
        <w:t>.</w:t>
      </w:r>
      <w:r w:rsidR="00EA754F" w:rsidRPr="00B4756C">
        <w:rPr>
          <w:rFonts w:ascii="Times New Roman" w:hAnsi="Times New Roman"/>
          <w:sz w:val="20"/>
          <w:szCs w:val="20"/>
        </w:rPr>
        <w:t xml:space="preserve"> </w:t>
      </w:r>
      <w:proofErr w:type="spellStart"/>
      <w:r w:rsidR="00EA754F" w:rsidRPr="00B4756C">
        <w:rPr>
          <w:rFonts w:ascii="Times New Roman" w:hAnsi="Times New Roman"/>
          <w:sz w:val="20"/>
          <w:szCs w:val="20"/>
        </w:rPr>
        <w:t>Shukhov</w:t>
      </w:r>
      <w:proofErr w:type="spellEnd"/>
      <w:r w:rsidR="00EA754F" w:rsidRPr="00B4756C">
        <w:rPr>
          <w:rFonts w:ascii="Times New Roman" w:hAnsi="Times New Roman"/>
          <w:sz w:val="20"/>
          <w:szCs w:val="20"/>
        </w:rPr>
        <w:t>, using equipment of High Technology Center at BSTU named after V</w:t>
      </w:r>
      <w:r w:rsidR="00EA754F">
        <w:rPr>
          <w:rFonts w:ascii="Times New Roman" w:hAnsi="Times New Roman"/>
          <w:sz w:val="20"/>
          <w:szCs w:val="20"/>
        </w:rPr>
        <w:t>.</w:t>
      </w:r>
      <w:r w:rsidR="00EA754F" w:rsidRPr="00B4756C">
        <w:rPr>
          <w:rFonts w:ascii="Times New Roman" w:hAnsi="Times New Roman"/>
          <w:sz w:val="20"/>
          <w:szCs w:val="20"/>
        </w:rPr>
        <w:t>G</w:t>
      </w:r>
      <w:r w:rsidR="00EA754F">
        <w:rPr>
          <w:rFonts w:ascii="Times New Roman" w:hAnsi="Times New Roman"/>
          <w:sz w:val="20"/>
          <w:szCs w:val="20"/>
        </w:rPr>
        <w:t>.</w:t>
      </w:r>
      <w:r w:rsidR="00EA754F" w:rsidRPr="00B4756C">
        <w:rPr>
          <w:rFonts w:ascii="Times New Roman" w:hAnsi="Times New Roman"/>
          <w:sz w:val="20"/>
          <w:szCs w:val="20"/>
        </w:rPr>
        <w:t xml:space="preserve"> </w:t>
      </w:r>
      <w:proofErr w:type="spellStart"/>
      <w:r w:rsidR="00EA754F" w:rsidRPr="00B4756C">
        <w:rPr>
          <w:rFonts w:ascii="Times New Roman" w:hAnsi="Times New Roman"/>
          <w:sz w:val="20"/>
          <w:szCs w:val="20"/>
        </w:rPr>
        <w:t>Shukhov</w:t>
      </w:r>
      <w:proofErr w:type="spellEnd"/>
      <w:r w:rsidR="00EA754F" w:rsidRPr="00B4756C">
        <w:rPr>
          <w:rFonts w:ascii="Times New Roman" w:hAnsi="Times New Roman"/>
          <w:sz w:val="20"/>
          <w:szCs w:val="20"/>
        </w:rPr>
        <w:t>.</w:t>
      </w:r>
    </w:p>
    <w:p w:rsidR="0053379D" w:rsidRPr="00AA40A1" w:rsidRDefault="0053379D" w:rsidP="00EA754F">
      <w:pPr>
        <w:pStyle w:val="heading1"/>
        <w:numPr>
          <w:ilvl w:val="0"/>
          <w:numId w:val="0"/>
        </w:numPr>
        <w:ind w:left="567" w:hanging="567"/>
      </w:pPr>
      <w:r w:rsidRPr="00AA40A1">
        <w:lastRenderedPageBreak/>
        <w:t>References</w:t>
      </w:r>
    </w:p>
    <w:p w:rsidR="00604C39" w:rsidRPr="006C5797" w:rsidRDefault="00604C39" w:rsidP="00604C39">
      <w:pPr>
        <w:pStyle w:val="referenceitem"/>
        <w:ind w:left="340" w:hanging="113"/>
      </w:pPr>
      <w:r w:rsidRPr="006C5797">
        <w:t>Wu</w:t>
      </w:r>
      <w:r w:rsidRPr="00604C39">
        <w:t>,</w:t>
      </w:r>
      <w:r w:rsidRPr="006C5797">
        <w:t xml:space="preserve"> J</w:t>
      </w:r>
      <w:r w:rsidRPr="00604C39">
        <w:t>.</w:t>
      </w:r>
      <w:r w:rsidRPr="006C5797">
        <w:t>, Feng</w:t>
      </w:r>
      <w:r w:rsidR="0050007B" w:rsidRPr="0050007B">
        <w:t>,</w:t>
      </w:r>
      <w:r w:rsidRPr="006C5797">
        <w:t xml:space="preserve"> M</w:t>
      </w:r>
      <w:r w:rsidR="0050007B" w:rsidRPr="0050007B">
        <w:t>.</w:t>
      </w:r>
      <w:r w:rsidRPr="006C5797">
        <w:t>, Xu</w:t>
      </w:r>
      <w:r w:rsidRPr="00604C39">
        <w:t>,</w:t>
      </w:r>
      <w:r w:rsidRPr="006C5797">
        <w:t xml:space="preserve"> J</w:t>
      </w:r>
      <w:r w:rsidRPr="00604C39">
        <w:t>.</w:t>
      </w:r>
      <w:r w:rsidR="00B214DA">
        <w:t xml:space="preserve">, </w:t>
      </w:r>
      <w:proofErr w:type="spellStart"/>
      <w:r w:rsidR="00B214DA">
        <w:t>Qiu</w:t>
      </w:r>
      <w:proofErr w:type="spellEnd"/>
      <w:r w:rsidR="00B214DA">
        <w:t>, P., Wang, Y.</w:t>
      </w:r>
      <w:r w:rsidR="00B214DA" w:rsidRPr="00B214DA">
        <w:t xml:space="preserve">, </w:t>
      </w:r>
      <w:r w:rsidR="00B214DA">
        <w:t>Han, G.</w:t>
      </w:r>
      <w:r w:rsidR="00B214DA" w:rsidRPr="00B214DA">
        <w:t>:</w:t>
      </w:r>
      <w:r w:rsidRPr="006C5797">
        <w:t xml:space="preserve"> Particle Size Distribution of Cemented Rockfill Effects on Strata Stability in Filling Mining. Minerals 8</w:t>
      </w:r>
      <w:r w:rsidR="00061503" w:rsidRPr="00B214DA">
        <w:t>(9)</w:t>
      </w:r>
      <w:r w:rsidR="008402C1" w:rsidRPr="00B214DA">
        <w:t>,</w:t>
      </w:r>
      <w:r w:rsidR="004D3597" w:rsidRPr="00B214DA">
        <w:t xml:space="preserve"> </w:t>
      </w:r>
      <w:r w:rsidRPr="006C5797">
        <w:t>407</w:t>
      </w:r>
      <w:r w:rsidR="004D3597" w:rsidRPr="00B214DA">
        <w:t xml:space="preserve"> </w:t>
      </w:r>
      <w:r w:rsidR="004D3597" w:rsidRPr="006C5797">
        <w:t>(2018)</w:t>
      </w:r>
      <w:r w:rsidR="00F04EA0" w:rsidRPr="0050007B">
        <w:t>.</w:t>
      </w:r>
      <w:r w:rsidR="00A414DA" w:rsidRPr="00B214DA">
        <w:t xml:space="preserve"> </w:t>
      </w:r>
      <w:r w:rsidRPr="006C5797">
        <w:t>https://doi.org/10.3390/min8090407</w:t>
      </w:r>
      <w:r w:rsidR="00111BC5">
        <w:rPr>
          <w:lang w:val="ru-RU"/>
        </w:rPr>
        <w:t>.</w:t>
      </w:r>
    </w:p>
    <w:p w:rsidR="00604C39" w:rsidRPr="006C5797" w:rsidRDefault="00604C39" w:rsidP="00604C39">
      <w:pPr>
        <w:pStyle w:val="referenceitem"/>
        <w:ind w:left="340" w:hanging="113"/>
      </w:pPr>
      <w:r w:rsidRPr="006C5797">
        <w:t>Zhao</w:t>
      </w:r>
      <w:r w:rsidR="00F04EA0" w:rsidRPr="00F04EA0">
        <w:t>,</w:t>
      </w:r>
      <w:r w:rsidRPr="006C5797">
        <w:t xml:space="preserve"> Y</w:t>
      </w:r>
      <w:r w:rsidR="00F04EA0" w:rsidRPr="00F04EA0">
        <w:t>.</w:t>
      </w:r>
      <w:r w:rsidRPr="006C5797">
        <w:t xml:space="preserve">, </w:t>
      </w:r>
      <w:proofErr w:type="spellStart"/>
      <w:r w:rsidRPr="006C5797">
        <w:t>Soltani</w:t>
      </w:r>
      <w:proofErr w:type="spellEnd"/>
      <w:r w:rsidR="00F04EA0" w:rsidRPr="00F04EA0">
        <w:t>,</w:t>
      </w:r>
      <w:r w:rsidRPr="006C5797">
        <w:t xml:space="preserve"> A</w:t>
      </w:r>
      <w:r w:rsidR="00F04EA0" w:rsidRPr="00F04EA0">
        <w:t>.</w:t>
      </w:r>
      <w:r w:rsidRPr="006C5797">
        <w:t>, Taheri</w:t>
      </w:r>
      <w:r w:rsidR="00F04EA0" w:rsidRPr="00F04EA0">
        <w:t>,</w:t>
      </w:r>
      <w:r w:rsidRPr="006C5797">
        <w:t xml:space="preserve"> A</w:t>
      </w:r>
      <w:r w:rsidR="00F04EA0" w:rsidRPr="00F04EA0">
        <w:t>.</w:t>
      </w:r>
      <w:r w:rsidRPr="006C5797">
        <w:t xml:space="preserve">, </w:t>
      </w:r>
      <w:proofErr w:type="spellStart"/>
      <w:r w:rsidR="00F04EA0">
        <w:t>Karakus</w:t>
      </w:r>
      <w:proofErr w:type="spellEnd"/>
      <w:r w:rsidR="00F04EA0">
        <w:t>, M., Deng, A.</w:t>
      </w:r>
      <w:r w:rsidR="00F04EA0" w:rsidRPr="00F04EA0">
        <w:t>:</w:t>
      </w:r>
      <w:r w:rsidRPr="006C5797">
        <w:t xml:space="preserve"> Application of Slag–Cement and Fly Ash for Strength Development in Cemented Paste Backfills. Minerals 9</w:t>
      </w:r>
      <w:r w:rsidR="00F04EA0" w:rsidRPr="00C75FF9">
        <w:t xml:space="preserve">(1), </w:t>
      </w:r>
      <w:r w:rsidRPr="006C5797">
        <w:t>22</w:t>
      </w:r>
      <w:r w:rsidR="00F04EA0" w:rsidRPr="00C75FF9">
        <w:t xml:space="preserve"> </w:t>
      </w:r>
      <w:r w:rsidR="00F04EA0" w:rsidRPr="006C5797">
        <w:t>(2018)</w:t>
      </w:r>
      <w:r w:rsidR="00F04EA0" w:rsidRPr="00C75FF9">
        <w:t xml:space="preserve">. </w:t>
      </w:r>
      <w:r w:rsidRPr="006C5797">
        <w:t>https://doi.org/10.3390/min9010022</w:t>
      </w:r>
      <w:r w:rsidR="00111BC5">
        <w:rPr>
          <w:lang w:val="ru-RU"/>
        </w:rPr>
        <w:t>.</w:t>
      </w:r>
    </w:p>
    <w:p w:rsidR="003A7245" w:rsidRDefault="00532D61" w:rsidP="00604C39">
      <w:pPr>
        <w:pStyle w:val="referenceitem"/>
        <w:ind w:left="340" w:hanging="113"/>
      </w:pPr>
      <w:proofErr w:type="spellStart"/>
      <w:r w:rsidRPr="00532D61">
        <w:t>Ageeva</w:t>
      </w:r>
      <w:proofErr w:type="spellEnd"/>
      <w:r>
        <w:t>,</w:t>
      </w:r>
      <w:r w:rsidRPr="00532D61">
        <w:t xml:space="preserve"> M</w:t>
      </w:r>
      <w:r>
        <w:t>.</w:t>
      </w:r>
      <w:r w:rsidRPr="00532D61">
        <w:t xml:space="preserve">, </w:t>
      </w:r>
      <w:proofErr w:type="spellStart"/>
      <w:r w:rsidRPr="00532D61">
        <w:t>Sopin</w:t>
      </w:r>
      <w:proofErr w:type="spellEnd"/>
      <w:r>
        <w:t>,</w:t>
      </w:r>
      <w:r w:rsidRPr="00532D61">
        <w:t xml:space="preserve"> M</w:t>
      </w:r>
      <w:r>
        <w:t>.</w:t>
      </w:r>
      <w:r w:rsidRPr="00532D61">
        <w:t>,</w:t>
      </w:r>
      <w:r>
        <w:t xml:space="preserve"> </w:t>
      </w:r>
      <w:proofErr w:type="spellStart"/>
      <w:r w:rsidRPr="00532D61">
        <w:t>Lesovik</w:t>
      </w:r>
      <w:proofErr w:type="spellEnd"/>
      <w:r>
        <w:t>,</w:t>
      </w:r>
      <w:r w:rsidRPr="00532D61">
        <w:t xml:space="preserve"> R</w:t>
      </w:r>
      <w:r>
        <w:t>.</w:t>
      </w:r>
      <w:r w:rsidRPr="00532D61">
        <w:t>,</w:t>
      </w:r>
      <w:r>
        <w:t xml:space="preserve"> </w:t>
      </w:r>
      <w:proofErr w:type="spellStart"/>
      <w:r w:rsidRPr="00532D61">
        <w:t>Bogusevich</w:t>
      </w:r>
      <w:proofErr w:type="spellEnd"/>
      <w:r>
        <w:t>,</w:t>
      </w:r>
      <w:r w:rsidRPr="00532D61">
        <w:t xml:space="preserve"> G</w:t>
      </w:r>
      <w:r>
        <w:t>.</w:t>
      </w:r>
      <w:r w:rsidRPr="00532D61">
        <w:t xml:space="preserve">: </w:t>
      </w:r>
      <w:r w:rsidR="00680E9A">
        <w:t>T</w:t>
      </w:r>
      <w:r w:rsidR="00680E9A" w:rsidRPr="00532D61">
        <w:t xml:space="preserve">he development of compositions of backfilling mixtures. </w:t>
      </w:r>
      <w:r w:rsidRPr="00532D61">
        <w:t xml:space="preserve">Bulletin of Belgorod State Technological University named after V G </w:t>
      </w:r>
      <w:proofErr w:type="spellStart"/>
      <w:r w:rsidRPr="00532D61">
        <w:t>Shukhov</w:t>
      </w:r>
      <w:proofErr w:type="spellEnd"/>
      <w:r w:rsidRPr="00532D61">
        <w:t xml:space="preserve"> 1(12)</w:t>
      </w:r>
      <w:r w:rsidR="00FD638F">
        <w:t xml:space="preserve">, </w:t>
      </w:r>
      <w:r w:rsidRPr="00532D61">
        <w:t>31–34 (2016).</w:t>
      </w:r>
    </w:p>
    <w:p w:rsidR="00373941" w:rsidRPr="006C5797" w:rsidRDefault="00226455" w:rsidP="00604C39">
      <w:pPr>
        <w:pStyle w:val="referenceitem"/>
        <w:ind w:left="340" w:hanging="113"/>
      </w:pPr>
      <w:proofErr w:type="spellStart"/>
      <w:r w:rsidRPr="00226455">
        <w:t>Bur’yanov</w:t>
      </w:r>
      <w:proofErr w:type="spellEnd"/>
      <w:r w:rsidR="005F0A22">
        <w:t>,</w:t>
      </w:r>
      <w:r w:rsidRPr="00226455">
        <w:t xml:space="preserve"> A</w:t>
      </w:r>
      <w:r w:rsidR="005F0A22">
        <w:t>.</w:t>
      </w:r>
      <w:r w:rsidRPr="00226455">
        <w:t>,</w:t>
      </w:r>
      <w:r w:rsidR="005F0A22">
        <w:t xml:space="preserve"> </w:t>
      </w:r>
      <w:proofErr w:type="spellStart"/>
      <w:r w:rsidRPr="00226455">
        <w:t>Gal’ceva</w:t>
      </w:r>
      <w:proofErr w:type="spellEnd"/>
      <w:r w:rsidR="005F0A22">
        <w:t>,</w:t>
      </w:r>
      <w:r w:rsidRPr="00226455">
        <w:t xml:space="preserve"> N</w:t>
      </w:r>
      <w:r w:rsidR="005F0A22">
        <w:t>.</w:t>
      </w:r>
      <w:r w:rsidRPr="00226455">
        <w:t xml:space="preserve">, </w:t>
      </w:r>
      <w:proofErr w:type="spellStart"/>
      <w:r w:rsidRPr="00226455">
        <w:t>Grunina</w:t>
      </w:r>
      <w:proofErr w:type="spellEnd"/>
      <w:r w:rsidR="005F0A22">
        <w:t>,</w:t>
      </w:r>
      <w:r w:rsidRPr="00226455">
        <w:t xml:space="preserve"> I</w:t>
      </w:r>
      <w:r w:rsidR="005F0A22">
        <w:t>.</w:t>
      </w:r>
      <w:r w:rsidR="005F0A22" w:rsidRPr="005F0A22">
        <w:t>:</w:t>
      </w:r>
      <w:r w:rsidRPr="00226455">
        <w:t xml:space="preserve"> </w:t>
      </w:r>
      <w:r w:rsidR="00680E9A">
        <w:t>T</w:t>
      </w:r>
      <w:r w:rsidR="00680E9A" w:rsidRPr="00226455">
        <w:t>he use of pyrometallurgical industry wastes in the production of materials for laying excavation</w:t>
      </w:r>
      <w:r w:rsidRPr="00226455">
        <w:t xml:space="preserve">. </w:t>
      </w:r>
      <w:r w:rsidR="00111BC5" w:rsidRPr="007705E7">
        <w:t>Bulletin of BSTU named after V</w:t>
      </w:r>
      <w:r w:rsidR="00111BC5" w:rsidRPr="00111BC5">
        <w:t>.</w:t>
      </w:r>
      <w:r w:rsidR="00111BC5" w:rsidRPr="007705E7">
        <w:t>G</w:t>
      </w:r>
      <w:r w:rsidR="00111BC5" w:rsidRPr="00111BC5">
        <w:t>.</w:t>
      </w:r>
      <w:r w:rsidR="00111BC5" w:rsidRPr="007705E7">
        <w:t xml:space="preserve"> </w:t>
      </w:r>
      <w:proofErr w:type="spellStart"/>
      <w:r w:rsidR="00111BC5" w:rsidRPr="007705E7">
        <w:t>Shukhov</w:t>
      </w:r>
      <w:proofErr w:type="spellEnd"/>
      <w:r w:rsidRPr="00226455">
        <w:t xml:space="preserve"> 4</w:t>
      </w:r>
      <w:r w:rsidR="00111BC5" w:rsidRPr="00111BC5">
        <w:t xml:space="preserve">, </w:t>
      </w:r>
      <w:r w:rsidRPr="00226455">
        <w:t>21–26</w:t>
      </w:r>
      <w:r w:rsidR="009E4E62">
        <w:t xml:space="preserve"> </w:t>
      </w:r>
      <w:r w:rsidR="009E4E62" w:rsidRPr="00226455">
        <w:t>(2019)</w:t>
      </w:r>
      <w:r w:rsidR="009E4E62">
        <w:t>.</w:t>
      </w:r>
      <w:r w:rsidR="009E4E62" w:rsidRPr="00226455">
        <w:t xml:space="preserve"> </w:t>
      </w:r>
      <w:r w:rsidRPr="00226455">
        <w:t xml:space="preserve"> </w:t>
      </w:r>
    </w:p>
    <w:p w:rsidR="00604C39" w:rsidRPr="006C5797" w:rsidRDefault="00604C39" w:rsidP="00604C39">
      <w:pPr>
        <w:pStyle w:val="referenceitem"/>
        <w:ind w:left="340" w:hanging="113"/>
      </w:pPr>
      <w:proofErr w:type="spellStart"/>
      <w:r w:rsidRPr="006C5797">
        <w:t>Cantero</w:t>
      </w:r>
      <w:proofErr w:type="spellEnd"/>
      <w:r w:rsidR="00461757">
        <w:t>,</w:t>
      </w:r>
      <w:r w:rsidRPr="006C5797">
        <w:t xml:space="preserve"> B</w:t>
      </w:r>
      <w:r w:rsidR="00461757">
        <w:t>.</w:t>
      </w:r>
      <w:r w:rsidRPr="006C5797">
        <w:t>, Bravo</w:t>
      </w:r>
      <w:r w:rsidR="00461757">
        <w:t>,</w:t>
      </w:r>
      <w:r w:rsidRPr="006C5797">
        <w:t xml:space="preserve"> M</w:t>
      </w:r>
      <w:r w:rsidR="00461757">
        <w:t>.</w:t>
      </w:r>
      <w:r w:rsidRPr="006C5797">
        <w:t>, de Brito</w:t>
      </w:r>
      <w:r w:rsidR="00461757">
        <w:t>,</w:t>
      </w:r>
      <w:r w:rsidRPr="006C5797">
        <w:t xml:space="preserve"> J</w:t>
      </w:r>
      <w:r w:rsidR="00461757">
        <w:t>.</w:t>
      </w:r>
      <w:r w:rsidRPr="006C5797">
        <w:t>,</w:t>
      </w:r>
      <w:r w:rsidR="000E26A2">
        <w:t xml:space="preserve"> </w:t>
      </w:r>
      <w:proofErr w:type="spellStart"/>
      <w:r w:rsidR="000E26A2" w:rsidRPr="000E26A2">
        <w:t>Sáez</w:t>
      </w:r>
      <w:proofErr w:type="spellEnd"/>
      <w:r w:rsidRPr="006C5797">
        <w:t xml:space="preserve"> </w:t>
      </w:r>
      <w:r w:rsidR="00E32DB9" w:rsidRPr="00E32DB9">
        <w:t>del Bosque</w:t>
      </w:r>
      <w:r w:rsidR="00E32DB9">
        <w:t>,</w:t>
      </w:r>
      <w:r w:rsidR="000E26A2">
        <w:t xml:space="preserve"> I.F., Medina, C.</w:t>
      </w:r>
      <w:r w:rsidR="000E26A2" w:rsidRPr="000E26A2">
        <w:t xml:space="preserve">: </w:t>
      </w:r>
      <w:r w:rsidRPr="006C5797">
        <w:t>Thermal Performance of Concrete with Recycled Concrete Powder as Partial Cement Replacement and Recycled CDW Aggregate. Applied Sciences 10</w:t>
      </w:r>
      <w:r w:rsidR="000E26A2" w:rsidRPr="00E660EB">
        <w:t xml:space="preserve">(13), </w:t>
      </w:r>
      <w:r w:rsidRPr="006C5797">
        <w:t>4540</w:t>
      </w:r>
      <w:r w:rsidR="000E26A2" w:rsidRPr="00E660EB">
        <w:t xml:space="preserve"> </w:t>
      </w:r>
      <w:r w:rsidR="000E26A2" w:rsidRPr="006C5797">
        <w:t>(2020)</w:t>
      </w:r>
      <w:r w:rsidRPr="006C5797">
        <w:t xml:space="preserve">. </w:t>
      </w:r>
    </w:p>
    <w:p w:rsidR="00604C39" w:rsidRPr="006C5797" w:rsidRDefault="00604C39" w:rsidP="00604C39">
      <w:pPr>
        <w:pStyle w:val="referenceitem"/>
        <w:ind w:left="340" w:hanging="113"/>
      </w:pPr>
      <w:r w:rsidRPr="006C5797">
        <w:t>Thomas</w:t>
      </w:r>
      <w:r w:rsidR="00AC515C">
        <w:t>,</w:t>
      </w:r>
      <w:r w:rsidRPr="006C5797">
        <w:t xml:space="preserve"> C</w:t>
      </w:r>
      <w:r w:rsidR="00AC515C">
        <w:t>.</w:t>
      </w:r>
      <w:r w:rsidRPr="006C5797">
        <w:t xml:space="preserve">, </w:t>
      </w:r>
      <w:proofErr w:type="spellStart"/>
      <w:r w:rsidRPr="006C5797">
        <w:t>Cimentada</w:t>
      </w:r>
      <w:proofErr w:type="spellEnd"/>
      <w:r w:rsidR="00AC515C">
        <w:t>,</w:t>
      </w:r>
      <w:r w:rsidRPr="006C5797">
        <w:t xml:space="preserve"> A</w:t>
      </w:r>
      <w:r w:rsidR="00AC515C">
        <w:t>.</w:t>
      </w:r>
      <w:r w:rsidRPr="006C5797">
        <w:t>I</w:t>
      </w:r>
      <w:r w:rsidR="00AC515C">
        <w:t>.</w:t>
      </w:r>
      <w:r w:rsidRPr="006C5797">
        <w:t xml:space="preserve">, </w:t>
      </w:r>
      <w:proofErr w:type="spellStart"/>
      <w:r w:rsidRPr="006C5797">
        <w:t>Cantero</w:t>
      </w:r>
      <w:proofErr w:type="spellEnd"/>
      <w:r w:rsidR="00AC515C">
        <w:t>,</w:t>
      </w:r>
      <w:r w:rsidRPr="006C5797">
        <w:t xml:space="preserve"> B</w:t>
      </w:r>
      <w:r w:rsidR="00AC515C">
        <w:t>.</w:t>
      </w:r>
      <w:r w:rsidRPr="006C5797">
        <w:t>,</w:t>
      </w:r>
      <w:r w:rsidR="00AC515C">
        <w:t xml:space="preserve"> </w:t>
      </w:r>
      <w:proofErr w:type="spellStart"/>
      <w:r w:rsidR="00AC515C" w:rsidRPr="000E26A2">
        <w:t>Sáez</w:t>
      </w:r>
      <w:proofErr w:type="spellEnd"/>
      <w:r w:rsidR="00AC515C" w:rsidRPr="006C5797">
        <w:t xml:space="preserve"> </w:t>
      </w:r>
      <w:r w:rsidR="00AC515C" w:rsidRPr="00E32DB9">
        <w:t>del Bosque</w:t>
      </w:r>
      <w:r w:rsidR="00AC515C">
        <w:t>, I.F., Polanco, J.A.</w:t>
      </w:r>
      <w:r w:rsidR="00AC515C" w:rsidRPr="00AC515C">
        <w:t>:</w:t>
      </w:r>
      <w:r w:rsidRPr="006C5797">
        <w:t xml:space="preserve"> Industrial Low-Clinker Precast Elements Using Recycled Aggregates. Applied Sciences 10</w:t>
      </w:r>
      <w:r w:rsidR="00AC515C">
        <w:rPr>
          <w:lang w:val="ru-RU"/>
        </w:rPr>
        <w:t xml:space="preserve">(19), </w:t>
      </w:r>
      <w:r w:rsidRPr="006C5797">
        <w:t>6655</w:t>
      </w:r>
      <w:r w:rsidR="00AC515C">
        <w:rPr>
          <w:lang w:val="ru-RU"/>
        </w:rPr>
        <w:t xml:space="preserve"> </w:t>
      </w:r>
      <w:r w:rsidR="00AC515C" w:rsidRPr="006C5797">
        <w:t>(2020)</w:t>
      </w:r>
      <w:r w:rsidRPr="006C5797">
        <w:t>. https://doi.org/10.3390/app10196655</w:t>
      </w:r>
      <w:r w:rsidR="00111BC5">
        <w:rPr>
          <w:lang w:val="ru-RU"/>
        </w:rPr>
        <w:t>.</w:t>
      </w:r>
    </w:p>
    <w:p w:rsidR="00604C39" w:rsidRDefault="00604C39" w:rsidP="00604C39">
      <w:pPr>
        <w:pStyle w:val="referenceitem"/>
        <w:ind w:left="340" w:hanging="113"/>
      </w:pPr>
      <w:proofErr w:type="spellStart"/>
      <w:r w:rsidRPr="006C5797">
        <w:t>Pichór</w:t>
      </w:r>
      <w:proofErr w:type="spellEnd"/>
      <w:r w:rsidR="000854FA" w:rsidRPr="000854FA">
        <w:t>,</w:t>
      </w:r>
      <w:r w:rsidRPr="006C5797">
        <w:t xml:space="preserve"> W</w:t>
      </w:r>
      <w:r w:rsidR="000854FA" w:rsidRPr="000854FA">
        <w:t>.</w:t>
      </w:r>
      <w:r w:rsidRPr="006C5797">
        <w:t xml:space="preserve">, </w:t>
      </w:r>
      <w:proofErr w:type="spellStart"/>
      <w:r w:rsidRPr="006C5797">
        <w:t>Kamiński</w:t>
      </w:r>
      <w:proofErr w:type="spellEnd"/>
      <w:r w:rsidR="000854FA" w:rsidRPr="000854FA">
        <w:t>,</w:t>
      </w:r>
      <w:r w:rsidRPr="006C5797">
        <w:t xml:space="preserve"> A</w:t>
      </w:r>
      <w:r w:rsidR="000854FA" w:rsidRPr="000854FA">
        <w:t>.</w:t>
      </w:r>
      <w:r w:rsidRPr="006C5797">
        <w:t xml:space="preserve">, </w:t>
      </w:r>
      <w:proofErr w:type="spellStart"/>
      <w:r w:rsidRPr="006C5797">
        <w:t>Szołdra</w:t>
      </w:r>
      <w:proofErr w:type="spellEnd"/>
      <w:r w:rsidR="000854FA" w:rsidRPr="000854FA">
        <w:t>,</w:t>
      </w:r>
      <w:r w:rsidRPr="006C5797">
        <w:t xml:space="preserve"> P</w:t>
      </w:r>
      <w:r w:rsidR="000854FA" w:rsidRPr="000854FA">
        <w:t>.</w:t>
      </w:r>
      <w:r w:rsidRPr="006C5797">
        <w:t xml:space="preserve">, </w:t>
      </w:r>
      <w:proofErr w:type="spellStart"/>
      <w:r w:rsidRPr="006C5797">
        <w:t>Frąc</w:t>
      </w:r>
      <w:proofErr w:type="spellEnd"/>
      <w:r w:rsidR="000854FA" w:rsidRPr="000854FA">
        <w:t>,</w:t>
      </w:r>
      <w:r w:rsidRPr="006C5797">
        <w:t xml:space="preserve"> M</w:t>
      </w:r>
      <w:r w:rsidR="000854FA" w:rsidRPr="000854FA">
        <w:t xml:space="preserve">.: </w:t>
      </w:r>
      <w:r w:rsidRPr="006C5797">
        <w:t>Lightweight Cement Mortars with Granulated Foam Glass and Waste Perlite Addition. Advances in Civil Engineering 2019</w:t>
      </w:r>
      <w:r w:rsidR="005D4E08" w:rsidRPr="000854FA">
        <w:t xml:space="preserve">, </w:t>
      </w:r>
      <w:r w:rsidRPr="006C5797">
        <w:t>1–9</w:t>
      </w:r>
      <w:r w:rsidR="000854FA" w:rsidRPr="000854FA">
        <w:t xml:space="preserve"> (2019)</w:t>
      </w:r>
      <w:r w:rsidRPr="006C5797">
        <w:t xml:space="preserve"> </w:t>
      </w:r>
      <w:hyperlink r:id="rId16" w:history="1">
        <w:r w:rsidR="007705E7" w:rsidRPr="00D0515B">
          <w:rPr>
            <w:rStyle w:val="a5"/>
          </w:rPr>
          <w:t>https://doi.org/10.1155/2019/1705490</w:t>
        </w:r>
      </w:hyperlink>
      <w:r w:rsidR="00111BC5">
        <w:rPr>
          <w:rStyle w:val="a5"/>
          <w:lang w:val="ru-RU"/>
        </w:rPr>
        <w:t>.</w:t>
      </w:r>
    </w:p>
    <w:p w:rsidR="007705E7" w:rsidRPr="006C5797" w:rsidRDefault="007705E7" w:rsidP="00604C39">
      <w:pPr>
        <w:pStyle w:val="referenceitem"/>
        <w:ind w:left="340" w:hanging="113"/>
      </w:pPr>
      <w:proofErr w:type="spellStart"/>
      <w:r w:rsidRPr="007705E7">
        <w:t>Korobanova</w:t>
      </w:r>
      <w:proofErr w:type="spellEnd"/>
      <w:r>
        <w:t>,</w:t>
      </w:r>
      <w:r w:rsidRPr="007705E7">
        <w:t xml:space="preserve"> E</w:t>
      </w:r>
      <w:r>
        <w:t>.</w:t>
      </w:r>
      <w:r w:rsidRPr="007705E7">
        <w:t xml:space="preserve">, </w:t>
      </w:r>
      <w:proofErr w:type="spellStart"/>
      <w:r w:rsidRPr="007705E7">
        <w:t>Onishchuk</w:t>
      </w:r>
      <w:proofErr w:type="spellEnd"/>
      <w:r w:rsidR="00984920">
        <w:t>,</w:t>
      </w:r>
      <w:r w:rsidRPr="007705E7">
        <w:t xml:space="preserve"> V</w:t>
      </w:r>
      <w:r w:rsidR="00984920">
        <w:t>.</w:t>
      </w:r>
      <w:r w:rsidRPr="007705E7">
        <w:t xml:space="preserve">, </w:t>
      </w:r>
      <w:proofErr w:type="spellStart"/>
      <w:r w:rsidRPr="007705E7">
        <w:t>Doroganov</w:t>
      </w:r>
      <w:proofErr w:type="spellEnd"/>
      <w:r w:rsidR="00984920">
        <w:t>,</w:t>
      </w:r>
      <w:r w:rsidRPr="007705E7">
        <w:t xml:space="preserve"> V</w:t>
      </w:r>
      <w:r w:rsidR="00984920">
        <w:t>.</w:t>
      </w:r>
      <w:r w:rsidRPr="007705E7">
        <w:t>, Evtushenko</w:t>
      </w:r>
      <w:r w:rsidR="00984920">
        <w:t>,</w:t>
      </w:r>
      <w:r w:rsidRPr="007705E7">
        <w:t xml:space="preserve"> E</w:t>
      </w:r>
      <w:r w:rsidR="00984920">
        <w:t>.</w:t>
      </w:r>
      <w:r w:rsidR="00984920" w:rsidRPr="00984920">
        <w:t>:</w:t>
      </w:r>
      <w:r w:rsidRPr="007705E7">
        <w:t xml:space="preserve"> </w:t>
      </w:r>
      <w:r w:rsidR="00680E9A">
        <w:t>T</w:t>
      </w:r>
      <w:r w:rsidR="00680E9A" w:rsidRPr="007705E7">
        <w:t>he study of the process of granulation artificial ceramic binder based on alumina</w:t>
      </w:r>
      <w:r w:rsidRPr="007705E7">
        <w:t>. Bulletin of BSTU named after V</w:t>
      </w:r>
      <w:r w:rsidR="00111BC5" w:rsidRPr="00111BC5">
        <w:t>.</w:t>
      </w:r>
      <w:r w:rsidRPr="007705E7">
        <w:t>G</w:t>
      </w:r>
      <w:r w:rsidR="00111BC5" w:rsidRPr="00111BC5">
        <w:t>.</w:t>
      </w:r>
      <w:r w:rsidRPr="007705E7">
        <w:t xml:space="preserve"> </w:t>
      </w:r>
      <w:proofErr w:type="spellStart"/>
      <w:r w:rsidRPr="007705E7">
        <w:t>Shukhov</w:t>
      </w:r>
      <w:proofErr w:type="spellEnd"/>
      <w:r w:rsidRPr="007705E7">
        <w:t xml:space="preserve"> 2</w:t>
      </w:r>
      <w:r w:rsidR="00984920" w:rsidRPr="00984920">
        <w:t xml:space="preserve">, </w:t>
      </w:r>
      <w:r w:rsidRPr="007705E7">
        <w:t xml:space="preserve">141–146 </w:t>
      </w:r>
      <w:r w:rsidR="00984920" w:rsidRPr="007705E7">
        <w:t>(2017)</w:t>
      </w:r>
      <w:r w:rsidRPr="007705E7">
        <w:t xml:space="preserve">. </w:t>
      </w:r>
    </w:p>
    <w:p w:rsidR="00604C39" w:rsidRPr="006C5797" w:rsidRDefault="00604C39" w:rsidP="00604C39">
      <w:pPr>
        <w:pStyle w:val="referenceitem"/>
        <w:ind w:left="340" w:hanging="113"/>
      </w:pPr>
      <w:proofErr w:type="spellStart"/>
      <w:r w:rsidRPr="006C5797">
        <w:t>Montanari</w:t>
      </w:r>
      <w:proofErr w:type="spellEnd"/>
      <w:r w:rsidR="00A12E24" w:rsidRPr="00A12E24">
        <w:t>,</w:t>
      </w:r>
      <w:r w:rsidRPr="006C5797">
        <w:t xml:space="preserve"> D, </w:t>
      </w:r>
      <w:proofErr w:type="spellStart"/>
      <w:r w:rsidRPr="006C5797">
        <w:t>Agostini</w:t>
      </w:r>
      <w:proofErr w:type="spellEnd"/>
      <w:r w:rsidR="00A12E24" w:rsidRPr="00A12E24">
        <w:t>,</w:t>
      </w:r>
      <w:r w:rsidRPr="006C5797">
        <w:t xml:space="preserve"> A, </w:t>
      </w:r>
      <w:proofErr w:type="spellStart"/>
      <w:r w:rsidRPr="006C5797">
        <w:t>Bonini</w:t>
      </w:r>
      <w:proofErr w:type="spellEnd"/>
      <w:r w:rsidR="00A12E24" w:rsidRPr="00A12E24">
        <w:t>,</w:t>
      </w:r>
      <w:r w:rsidRPr="006C5797">
        <w:t xml:space="preserve"> M,</w:t>
      </w:r>
      <w:r w:rsidR="000854FA" w:rsidRPr="000854FA">
        <w:t xml:space="preserve"> </w:t>
      </w:r>
      <w:proofErr w:type="spellStart"/>
      <w:r w:rsidR="000854FA">
        <w:t>Corti</w:t>
      </w:r>
      <w:proofErr w:type="spellEnd"/>
      <w:r w:rsidR="000854FA">
        <w:t>, G.</w:t>
      </w:r>
      <w:r w:rsidR="000854FA" w:rsidRPr="000854FA">
        <w:t xml:space="preserve">: </w:t>
      </w:r>
      <w:r w:rsidRPr="006C5797">
        <w:t>The Use of Empirical Methods for Testing Granular Materials in Analogue Modelling. Materials 10</w:t>
      </w:r>
      <w:r w:rsidR="000854FA" w:rsidRPr="00A12E24">
        <w:t xml:space="preserve">(6), </w:t>
      </w:r>
      <w:r w:rsidRPr="006C5797">
        <w:t>635</w:t>
      </w:r>
      <w:r w:rsidR="00A12E24" w:rsidRPr="00A12E24">
        <w:t xml:space="preserve"> (2017)</w:t>
      </w:r>
      <w:r w:rsidRPr="006C5797">
        <w:t xml:space="preserve">. </w:t>
      </w:r>
    </w:p>
    <w:p w:rsidR="00604C39" w:rsidRPr="006C5797" w:rsidRDefault="00604C39" w:rsidP="00604C39">
      <w:pPr>
        <w:pStyle w:val="referenceitem"/>
        <w:ind w:left="340" w:hanging="113"/>
      </w:pPr>
      <w:proofErr w:type="spellStart"/>
      <w:r w:rsidRPr="006C5797">
        <w:t>Zagorodnyuk</w:t>
      </w:r>
      <w:proofErr w:type="spellEnd"/>
      <w:r w:rsidR="00634BA3">
        <w:t>,</w:t>
      </w:r>
      <w:r w:rsidRPr="006C5797">
        <w:t xml:space="preserve"> L</w:t>
      </w:r>
      <w:r w:rsidR="00634BA3">
        <w:t>.H.</w:t>
      </w:r>
      <w:r w:rsidRPr="006C5797">
        <w:t xml:space="preserve">, </w:t>
      </w:r>
      <w:proofErr w:type="spellStart"/>
      <w:r w:rsidRPr="006C5797">
        <w:t>Lesovik</w:t>
      </w:r>
      <w:proofErr w:type="spellEnd"/>
      <w:r w:rsidR="00634BA3">
        <w:t>,</w:t>
      </w:r>
      <w:r w:rsidRPr="006C5797">
        <w:t xml:space="preserve"> V</w:t>
      </w:r>
      <w:r w:rsidR="00634BA3">
        <w:t>.</w:t>
      </w:r>
      <w:r w:rsidRPr="006C5797">
        <w:t>S</w:t>
      </w:r>
      <w:r w:rsidR="00634BA3">
        <w:t>.</w:t>
      </w:r>
      <w:r w:rsidRPr="006C5797">
        <w:t xml:space="preserve">, </w:t>
      </w:r>
      <w:proofErr w:type="spellStart"/>
      <w:r w:rsidRPr="006C5797">
        <w:t>Sumskoy</w:t>
      </w:r>
      <w:proofErr w:type="spellEnd"/>
      <w:r w:rsidR="00634BA3">
        <w:t>,</w:t>
      </w:r>
      <w:r w:rsidRPr="006C5797">
        <w:t xml:space="preserve"> D</w:t>
      </w:r>
      <w:r w:rsidR="00634BA3">
        <w:t>.</w:t>
      </w:r>
      <w:r w:rsidRPr="006C5797">
        <w:t>A</w:t>
      </w:r>
      <w:r w:rsidR="00634BA3">
        <w:t>.</w:t>
      </w:r>
      <w:r w:rsidRPr="006C5797">
        <w:t xml:space="preserve">, </w:t>
      </w:r>
      <w:proofErr w:type="spellStart"/>
      <w:r w:rsidR="00634BA3">
        <w:t>Elistratkin</w:t>
      </w:r>
      <w:proofErr w:type="spellEnd"/>
      <w:r w:rsidR="00634BA3">
        <w:t xml:space="preserve">, M. Yu., </w:t>
      </w:r>
      <w:proofErr w:type="spellStart"/>
      <w:r w:rsidR="00634BA3">
        <w:t>Makhortov</w:t>
      </w:r>
      <w:proofErr w:type="spellEnd"/>
      <w:r w:rsidR="00634BA3">
        <w:t>, D.S.</w:t>
      </w:r>
      <w:r w:rsidR="00973E22" w:rsidRPr="00973E22">
        <w:t>:</w:t>
      </w:r>
      <w:r w:rsidR="00973E22">
        <w:t xml:space="preserve"> </w:t>
      </w:r>
      <w:r w:rsidRPr="006C5797">
        <w:t>Peculiarities of binding composition production in vortex jet mill. IOP Conf Ser: Mater Sci Eng</w:t>
      </w:r>
      <w:r w:rsidR="00973E22" w:rsidRPr="00973E22">
        <w:t>.</w:t>
      </w:r>
      <w:r w:rsidRPr="006C5797">
        <w:t xml:space="preserve"> 327</w:t>
      </w:r>
      <w:r w:rsidR="00973E22" w:rsidRPr="00973E22">
        <w:t xml:space="preserve">, </w:t>
      </w:r>
      <w:r w:rsidRPr="006C5797">
        <w:t>042128</w:t>
      </w:r>
      <w:r w:rsidR="00973E22" w:rsidRPr="00973E22">
        <w:t xml:space="preserve"> </w:t>
      </w:r>
      <w:r w:rsidR="00973E22" w:rsidRPr="006C5797">
        <w:t>(2018)</w:t>
      </w:r>
      <w:r w:rsidRPr="006C5797">
        <w:t>. https://doi.org/10.1088/1757-899X/327/4/042128</w:t>
      </w:r>
      <w:r w:rsidR="00111BC5" w:rsidRPr="00111BC5">
        <w:t>.</w:t>
      </w:r>
    </w:p>
    <w:p w:rsidR="00C4317E" w:rsidRDefault="00604C39" w:rsidP="00FB428B">
      <w:pPr>
        <w:pStyle w:val="referenceitem"/>
        <w:ind w:left="340" w:hanging="113"/>
      </w:pPr>
      <w:proofErr w:type="spellStart"/>
      <w:r w:rsidRPr="006C5797">
        <w:t>Zagorodnyuk</w:t>
      </w:r>
      <w:proofErr w:type="spellEnd"/>
      <w:r w:rsidR="00510509">
        <w:t>,</w:t>
      </w:r>
      <w:r w:rsidRPr="006C5797">
        <w:t xml:space="preserve"> L</w:t>
      </w:r>
      <w:r w:rsidR="00510509">
        <w:t>.</w:t>
      </w:r>
      <w:r w:rsidRPr="006C5797">
        <w:t>H</w:t>
      </w:r>
      <w:r w:rsidR="00510509">
        <w:t>.</w:t>
      </w:r>
      <w:r w:rsidRPr="006C5797">
        <w:t xml:space="preserve">, </w:t>
      </w:r>
      <w:proofErr w:type="spellStart"/>
      <w:r w:rsidRPr="006C5797">
        <w:t>Koryakina</w:t>
      </w:r>
      <w:proofErr w:type="spellEnd"/>
      <w:r w:rsidR="00510509">
        <w:t>,</w:t>
      </w:r>
      <w:r w:rsidRPr="006C5797">
        <w:t xml:space="preserve"> A</w:t>
      </w:r>
      <w:r w:rsidR="00510509">
        <w:t>.</w:t>
      </w:r>
      <w:r w:rsidRPr="006C5797">
        <w:t>A</w:t>
      </w:r>
      <w:r w:rsidR="00510509">
        <w:t>.</w:t>
      </w:r>
      <w:r w:rsidRPr="006C5797">
        <w:t xml:space="preserve">, </w:t>
      </w:r>
      <w:proofErr w:type="spellStart"/>
      <w:r w:rsidRPr="006C5797">
        <w:t>Sevostyanova</w:t>
      </w:r>
      <w:proofErr w:type="spellEnd"/>
      <w:r w:rsidR="00510509">
        <w:t>,</w:t>
      </w:r>
      <w:r w:rsidRPr="006C5797">
        <w:t xml:space="preserve"> K</w:t>
      </w:r>
      <w:r w:rsidR="00510509">
        <w:t>.</w:t>
      </w:r>
      <w:r w:rsidRPr="006C5797">
        <w:t>I</w:t>
      </w:r>
      <w:r w:rsidR="00510509">
        <w:t>.</w:t>
      </w:r>
      <w:r w:rsidRPr="006C5797">
        <w:t xml:space="preserve">, </w:t>
      </w:r>
      <w:proofErr w:type="spellStart"/>
      <w:r w:rsidRPr="006C5797">
        <w:t>Khaheleva</w:t>
      </w:r>
      <w:proofErr w:type="spellEnd"/>
      <w:r w:rsidR="00510509">
        <w:t>,</w:t>
      </w:r>
      <w:r w:rsidRPr="006C5797">
        <w:t xml:space="preserve"> A</w:t>
      </w:r>
      <w:r w:rsidR="00510509">
        <w:t>.</w:t>
      </w:r>
      <w:r w:rsidRPr="006C5797">
        <w:t>A</w:t>
      </w:r>
      <w:r w:rsidR="00510509">
        <w:t>.</w:t>
      </w:r>
      <w:r w:rsidR="00510509" w:rsidRPr="00510509">
        <w:t xml:space="preserve">: </w:t>
      </w:r>
      <w:r w:rsidRPr="006C5797">
        <w:t>Heat Insulating Composite Mixtures with Technogenic Materials. J Phys: Conf Ser</w:t>
      </w:r>
      <w:r w:rsidR="00AA05C0">
        <w:rPr>
          <w:lang w:val="ru-RU"/>
        </w:rPr>
        <w:t>.</w:t>
      </w:r>
      <w:r w:rsidRPr="006C5797">
        <w:t xml:space="preserve"> 1066</w:t>
      </w:r>
      <w:r w:rsidR="00510509">
        <w:rPr>
          <w:lang w:val="ru-RU"/>
        </w:rPr>
        <w:t xml:space="preserve">, </w:t>
      </w:r>
      <w:r w:rsidRPr="006C5797">
        <w:t>012011</w:t>
      </w:r>
      <w:r w:rsidR="00510509">
        <w:rPr>
          <w:lang w:val="ru-RU"/>
        </w:rPr>
        <w:t xml:space="preserve"> </w:t>
      </w:r>
      <w:r w:rsidR="00510509" w:rsidRPr="006C5797">
        <w:t>(2018)</w:t>
      </w:r>
      <w:r w:rsidRPr="006C5797">
        <w:t xml:space="preserve">. </w:t>
      </w:r>
      <w:hyperlink r:id="rId17" w:history="1">
        <w:r w:rsidR="00C87CB2" w:rsidRPr="00D0515B">
          <w:rPr>
            <w:rStyle w:val="a5"/>
          </w:rPr>
          <w:t>https://doi.org/10.1088/1742-6596/1066/1/012011</w:t>
        </w:r>
      </w:hyperlink>
      <w:r w:rsidR="00111BC5">
        <w:rPr>
          <w:rStyle w:val="a5"/>
          <w:lang w:val="ru-RU"/>
        </w:rPr>
        <w:t>.</w:t>
      </w:r>
    </w:p>
    <w:p w:rsidR="00C87CB2" w:rsidRPr="00FB428B" w:rsidRDefault="00C87CB2" w:rsidP="00C87CB2">
      <w:pPr>
        <w:pStyle w:val="referenceitem"/>
        <w:numPr>
          <w:ilvl w:val="0"/>
          <w:numId w:val="0"/>
        </w:numPr>
        <w:ind w:left="341" w:hanging="114"/>
      </w:pPr>
    </w:p>
    <w:sectPr w:rsidR="00C87CB2" w:rsidRPr="00FB428B" w:rsidSect="005A06A6">
      <w:pgSz w:w="11906" w:h="16838" w:code="9"/>
      <w:pgMar w:top="2948" w:right="2495" w:bottom="2948" w:left="2495" w:header="2381" w:footer="2325" w:gutter="0"/>
      <w:cols w:space="227"/>
      <w:titlePg/>
      <w:docGrid w:linePitch="2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441D" w:rsidRDefault="00FC441D">
      <w:pPr>
        <w:spacing w:line="240" w:lineRule="auto"/>
      </w:pPr>
      <w:r>
        <w:separator/>
      </w:r>
    </w:p>
  </w:endnote>
  <w:endnote w:type="continuationSeparator" w:id="0">
    <w:p w:rsidR="00FC441D" w:rsidRDefault="00FC441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EFF" w:usb1="C000785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441D" w:rsidRDefault="00FC441D">
      <w:pPr>
        <w:spacing w:line="240" w:lineRule="auto"/>
      </w:pPr>
      <w:r>
        <w:separator/>
      </w:r>
    </w:p>
  </w:footnote>
  <w:footnote w:type="continuationSeparator" w:id="0">
    <w:p w:rsidR="00FC441D" w:rsidRDefault="00FC441D">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CD9ECA3C"/>
    <w:lvl w:ilvl="0" w:tplc="AA506D9C">
      <w:start w:val="1"/>
      <w:numFmt w:val="bullet"/>
      <w:lvlText w:val="-"/>
      <w:lvlJc w:val="left"/>
      <w:pPr>
        <w:tabs>
          <w:tab w:val="left" w:pos="587"/>
        </w:tabs>
        <w:ind w:left="454" w:hanging="227"/>
      </w:pPr>
      <w:rPr>
        <w:rFonts w:hint="default"/>
        <w:sz w:val="16"/>
      </w:rPr>
    </w:lvl>
    <w:lvl w:ilvl="1" w:tplc="933004C0" w:tentative="1">
      <w:start w:val="1"/>
      <w:numFmt w:val="bullet"/>
      <w:lvlText w:val="o"/>
      <w:lvlJc w:val="left"/>
      <w:pPr>
        <w:tabs>
          <w:tab w:val="left" w:pos="1440"/>
        </w:tabs>
        <w:ind w:left="1440" w:hanging="360"/>
      </w:pPr>
      <w:rPr>
        <w:rFonts w:ascii="Courier New" w:hAnsi="Courier New" w:hint="default"/>
      </w:rPr>
    </w:lvl>
    <w:lvl w:ilvl="2" w:tplc="A7B0AE60" w:tentative="1">
      <w:start w:val="1"/>
      <w:numFmt w:val="bullet"/>
      <w:lvlText w:val=""/>
      <w:lvlJc w:val="left"/>
      <w:pPr>
        <w:tabs>
          <w:tab w:val="left" w:pos="2160"/>
        </w:tabs>
        <w:ind w:left="2160" w:hanging="360"/>
      </w:pPr>
      <w:rPr>
        <w:rFonts w:ascii="Wingdings" w:hAnsi="Wingdings" w:hint="default"/>
      </w:rPr>
    </w:lvl>
    <w:lvl w:ilvl="3" w:tplc="0F66149A" w:tentative="1">
      <w:start w:val="1"/>
      <w:numFmt w:val="bullet"/>
      <w:lvlText w:val=""/>
      <w:lvlJc w:val="left"/>
      <w:pPr>
        <w:tabs>
          <w:tab w:val="left" w:pos="2880"/>
        </w:tabs>
        <w:ind w:left="2880" w:hanging="360"/>
      </w:pPr>
      <w:rPr>
        <w:rFonts w:ascii="Symbol" w:hAnsi="Symbol" w:hint="default"/>
      </w:rPr>
    </w:lvl>
    <w:lvl w:ilvl="4" w:tplc="DD1AC7F8" w:tentative="1">
      <w:start w:val="1"/>
      <w:numFmt w:val="bullet"/>
      <w:lvlText w:val="o"/>
      <w:lvlJc w:val="left"/>
      <w:pPr>
        <w:tabs>
          <w:tab w:val="left" w:pos="3600"/>
        </w:tabs>
        <w:ind w:left="3600" w:hanging="360"/>
      </w:pPr>
      <w:rPr>
        <w:rFonts w:ascii="Courier New" w:hAnsi="Courier New" w:hint="default"/>
      </w:rPr>
    </w:lvl>
    <w:lvl w:ilvl="5" w:tplc="208AD742" w:tentative="1">
      <w:start w:val="1"/>
      <w:numFmt w:val="bullet"/>
      <w:lvlText w:val=""/>
      <w:lvlJc w:val="left"/>
      <w:pPr>
        <w:tabs>
          <w:tab w:val="left" w:pos="4320"/>
        </w:tabs>
        <w:ind w:left="4320" w:hanging="360"/>
      </w:pPr>
      <w:rPr>
        <w:rFonts w:ascii="Wingdings" w:hAnsi="Wingdings" w:hint="default"/>
      </w:rPr>
    </w:lvl>
    <w:lvl w:ilvl="6" w:tplc="98765E2C" w:tentative="1">
      <w:start w:val="1"/>
      <w:numFmt w:val="bullet"/>
      <w:lvlText w:val=""/>
      <w:lvlJc w:val="left"/>
      <w:pPr>
        <w:tabs>
          <w:tab w:val="left" w:pos="5040"/>
        </w:tabs>
        <w:ind w:left="5040" w:hanging="360"/>
      </w:pPr>
      <w:rPr>
        <w:rFonts w:ascii="Symbol" w:hAnsi="Symbol" w:hint="default"/>
      </w:rPr>
    </w:lvl>
    <w:lvl w:ilvl="7" w:tplc="1B340F5A" w:tentative="1">
      <w:start w:val="1"/>
      <w:numFmt w:val="bullet"/>
      <w:lvlText w:val="o"/>
      <w:lvlJc w:val="left"/>
      <w:pPr>
        <w:tabs>
          <w:tab w:val="left" w:pos="5760"/>
        </w:tabs>
        <w:ind w:left="5760" w:hanging="360"/>
      </w:pPr>
      <w:rPr>
        <w:rFonts w:ascii="Courier New" w:hAnsi="Courier New" w:hint="default"/>
      </w:rPr>
    </w:lvl>
    <w:lvl w:ilvl="8" w:tplc="72D01CDA" w:tentative="1">
      <w:start w:val="1"/>
      <w:numFmt w:val="bullet"/>
      <w:lvlText w:val=""/>
      <w:lvlJc w:val="left"/>
      <w:pPr>
        <w:tabs>
          <w:tab w:val="left" w:pos="6480"/>
        </w:tabs>
        <w:ind w:left="6480" w:hanging="360"/>
      </w:pPr>
      <w:rPr>
        <w:rFonts w:ascii="Wingdings" w:hAnsi="Wingdings" w:hint="default"/>
      </w:rPr>
    </w:lvl>
  </w:abstractNum>
  <w:abstractNum w:abstractNumId="1">
    <w:nsid w:val="00000002"/>
    <w:multiLevelType w:val="multilevel"/>
    <w:tmpl w:val="72E65396"/>
    <w:styleLink w:val="arabnumitem"/>
    <w:lvl w:ilvl="0">
      <w:start w:val="1"/>
      <w:numFmt w:val="decimal"/>
      <w:pStyle w:val="numitem"/>
      <w:lvlText w:val="%1."/>
      <w:lvlJc w:val="right"/>
      <w:pPr>
        <w:tabs>
          <w:tab w:val="left" w:pos="0"/>
        </w:tabs>
        <w:ind w:left="227" w:hanging="57"/>
      </w:pPr>
      <w:rPr>
        <w:rFonts w:hint="default"/>
      </w:rPr>
    </w:lvl>
    <w:lvl w:ilvl="1">
      <w:start w:val="1"/>
      <w:numFmt w:val="lowerLetter"/>
      <w:lvlText w:val="%2."/>
      <w:lvlJc w:val="left"/>
      <w:pPr>
        <w:tabs>
          <w:tab w:val="left" w:pos="227"/>
        </w:tabs>
        <w:ind w:left="454" w:hanging="227"/>
      </w:pPr>
      <w:rPr>
        <w:rFonts w:hint="default"/>
      </w:rPr>
    </w:lvl>
    <w:lvl w:ilvl="2">
      <w:start w:val="1"/>
      <w:numFmt w:val="decimal"/>
      <w:lvlText w:val="(%3)"/>
      <w:lvlJc w:val="left"/>
      <w:pPr>
        <w:tabs>
          <w:tab w:val="left" w:pos="454"/>
        </w:tabs>
        <w:ind w:left="794" w:hanging="340"/>
      </w:pPr>
      <w:rPr>
        <w:rFonts w:hint="default"/>
      </w:rPr>
    </w:lvl>
    <w:lvl w:ilvl="3">
      <w:start w:val="1"/>
      <w:numFmt w:val="lowerRoman"/>
      <w:lvlText w:val="%4."/>
      <w:lvlJc w:val="left"/>
      <w:pPr>
        <w:tabs>
          <w:tab w:val="left" w:pos="794"/>
        </w:tabs>
        <w:ind w:left="1077" w:hanging="283"/>
      </w:pPr>
      <w:rPr>
        <w:rFonts w:hint="default"/>
      </w:rPr>
    </w:lvl>
    <w:lvl w:ilvl="4">
      <w:start w:val="1"/>
      <w:numFmt w:val="lowerLetter"/>
      <w:lvlText w:val="(%5)"/>
      <w:lvlJc w:val="left"/>
      <w:pPr>
        <w:tabs>
          <w:tab w:val="left" w:pos="1077"/>
        </w:tabs>
        <w:ind w:left="1360" w:hanging="283"/>
      </w:pPr>
      <w:rPr>
        <w:rFonts w:hint="default"/>
      </w:rPr>
    </w:lvl>
    <w:lvl w:ilvl="5">
      <w:start w:val="1"/>
      <w:numFmt w:val="upperLetter"/>
      <w:lvlText w:val="%6."/>
      <w:lvlJc w:val="left"/>
      <w:pPr>
        <w:tabs>
          <w:tab w:val="left" w:pos="1360"/>
        </w:tabs>
        <w:ind w:left="1700" w:hanging="340"/>
      </w:pPr>
      <w:rPr>
        <w:rFonts w:hint="default"/>
      </w:rPr>
    </w:lvl>
    <w:lvl w:ilvl="6">
      <w:numFmt w:val="decimal"/>
      <w:lvlText w:val=""/>
      <w:lvlJc w:val="left"/>
    </w:lvl>
    <w:lvl w:ilvl="7">
      <w:numFmt w:val="decimal"/>
      <w:lvlText w:val=""/>
      <w:lvlJc w:val="left"/>
    </w:lvl>
    <w:lvl w:ilvl="8">
      <w:numFmt w:val="decimal"/>
      <w:lvlText w:val=""/>
      <w:lvlJc w:val="left"/>
    </w:lvl>
  </w:abstractNum>
  <w:abstractNum w:abstractNumId="2">
    <w:nsid w:val="00000003"/>
    <w:multiLevelType w:val="hybridMultilevel"/>
    <w:tmpl w:val="460831AC"/>
    <w:lvl w:ilvl="0" w:tplc="377622CA">
      <w:start w:val="1"/>
      <w:numFmt w:val="decimal"/>
      <w:lvlText w:val="%1)"/>
      <w:lvlJc w:val="left"/>
      <w:pPr>
        <w:ind w:left="1343" w:hanging="360"/>
      </w:pPr>
    </w:lvl>
    <w:lvl w:ilvl="1" w:tplc="EB92D082" w:tentative="1">
      <w:start w:val="1"/>
      <w:numFmt w:val="lowerLetter"/>
      <w:lvlText w:val="%2."/>
      <w:lvlJc w:val="left"/>
      <w:pPr>
        <w:ind w:left="2063" w:hanging="360"/>
      </w:pPr>
    </w:lvl>
    <w:lvl w:ilvl="2" w:tplc="A64C34BA" w:tentative="1">
      <w:start w:val="1"/>
      <w:numFmt w:val="lowerRoman"/>
      <w:lvlText w:val="%3."/>
      <w:lvlJc w:val="right"/>
      <w:pPr>
        <w:ind w:left="2783" w:hanging="180"/>
      </w:pPr>
    </w:lvl>
    <w:lvl w:ilvl="3" w:tplc="3C2CCA6A" w:tentative="1">
      <w:start w:val="1"/>
      <w:numFmt w:val="decimal"/>
      <w:lvlText w:val="%4."/>
      <w:lvlJc w:val="left"/>
      <w:pPr>
        <w:ind w:left="3503" w:hanging="360"/>
      </w:pPr>
    </w:lvl>
    <w:lvl w:ilvl="4" w:tplc="E27083D0" w:tentative="1">
      <w:start w:val="1"/>
      <w:numFmt w:val="lowerLetter"/>
      <w:lvlText w:val="%5."/>
      <w:lvlJc w:val="left"/>
      <w:pPr>
        <w:ind w:left="4223" w:hanging="360"/>
      </w:pPr>
    </w:lvl>
    <w:lvl w:ilvl="5" w:tplc="43A8D820" w:tentative="1">
      <w:start w:val="1"/>
      <w:numFmt w:val="lowerRoman"/>
      <w:lvlText w:val="%6."/>
      <w:lvlJc w:val="right"/>
      <w:pPr>
        <w:ind w:left="4943" w:hanging="180"/>
      </w:pPr>
    </w:lvl>
    <w:lvl w:ilvl="6" w:tplc="CECE4922" w:tentative="1">
      <w:start w:val="1"/>
      <w:numFmt w:val="decimal"/>
      <w:lvlText w:val="%7."/>
      <w:lvlJc w:val="left"/>
      <w:pPr>
        <w:ind w:left="5663" w:hanging="360"/>
      </w:pPr>
    </w:lvl>
    <w:lvl w:ilvl="7" w:tplc="2C120E5C" w:tentative="1">
      <w:start w:val="1"/>
      <w:numFmt w:val="lowerLetter"/>
      <w:lvlText w:val="%8."/>
      <w:lvlJc w:val="left"/>
      <w:pPr>
        <w:ind w:left="6383" w:hanging="360"/>
      </w:pPr>
    </w:lvl>
    <w:lvl w:ilvl="8" w:tplc="425C3612" w:tentative="1">
      <w:start w:val="1"/>
      <w:numFmt w:val="lowerRoman"/>
      <w:lvlText w:val="%9."/>
      <w:lvlJc w:val="right"/>
      <w:pPr>
        <w:ind w:left="7103" w:hanging="180"/>
      </w:pPr>
    </w:lvl>
  </w:abstractNum>
  <w:abstractNum w:abstractNumId="3">
    <w:nsid w:val="00000004"/>
    <w:multiLevelType w:val="hybridMultilevel"/>
    <w:tmpl w:val="B5167D0E"/>
    <w:lvl w:ilvl="0" w:tplc="A4748A7A">
      <w:start w:val="1"/>
      <w:numFmt w:val="decimal"/>
      <w:lvlText w:val="%1."/>
      <w:lvlJc w:val="left"/>
      <w:pPr>
        <w:ind w:left="1429" w:hanging="360"/>
      </w:pPr>
    </w:lvl>
    <w:lvl w:ilvl="1" w:tplc="112E776E" w:tentative="1">
      <w:start w:val="1"/>
      <w:numFmt w:val="lowerLetter"/>
      <w:lvlText w:val="%2."/>
      <w:lvlJc w:val="left"/>
      <w:pPr>
        <w:ind w:left="2149" w:hanging="360"/>
      </w:pPr>
    </w:lvl>
    <w:lvl w:ilvl="2" w:tplc="56A43198" w:tentative="1">
      <w:start w:val="1"/>
      <w:numFmt w:val="lowerRoman"/>
      <w:lvlText w:val="%3."/>
      <w:lvlJc w:val="right"/>
      <w:pPr>
        <w:ind w:left="2869" w:hanging="180"/>
      </w:pPr>
    </w:lvl>
    <w:lvl w:ilvl="3" w:tplc="EC647EC4" w:tentative="1">
      <w:start w:val="1"/>
      <w:numFmt w:val="decimal"/>
      <w:lvlText w:val="%4."/>
      <w:lvlJc w:val="left"/>
      <w:pPr>
        <w:ind w:left="3589" w:hanging="360"/>
      </w:pPr>
    </w:lvl>
    <w:lvl w:ilvl="4" w:tplc="A24A73EA" w:tentative="1">
      <w:start w:val="1"/>
      <w:numFmt w:val="lowerLetter"/>
      <w:lvlText w:val="%5."/>
      <w:lvlJc w:val="left"/>
      <w:pPr>
        <w:ind w:left="4309" w:hanging="360"/>
      </w:pPr>
    </w:lvl>
    <w:lvl w:ilvl="5" w:tplc="46CA0354" w:tentative="1">
      <w:start w:val="1"/>
      <w:numFmt w:val="lowerRoman"/>
      <w:lvlText w:val="%6."/>
      <w:lvlJc w:val="right"/>
      <w:pPr>
        <w:ind w:left="5029" w:hanging="180"/>
      </w:pPr>
    </w:lvl>
    <w:lvl w:ilvl="6" w:tplc="2B608712" w:tentative="1">
      <w:start w:val="1"/>
      <w:numFmt w:val="decimal"/>
      <w:lvlText w:val="%7."/>
      <w:lvlJc w:val="left"/>
      <w:pPr>
        <w:ind w:left="5749" w:hanging="360"/>
      </w:pPr>
    </w:lvl>
    <w:lvl w:ilvl="7" w:tplc="58A40148" w:tentative="1">
      <w:start w:val="1"/>
      <w:numFmt w:val="lowerLetter"/>
      <w:lvlText w:val="%8."/>
      <w:lvlJc w:val="left"/>
      <w:pPr>
        <w:ind w:left="6469" w:hanging="360"/>
      </w:pPr>
    </w:lvl>
    <w:lvl w:ilvl="8" w:tplc="8E5283B0" w:tentative="1">
      <w:start w:val="1"/>
      <w:numFmt w:val="lowerRoman"/>
      <w:lvlText w:val="%9."/>
      <w:lvlJc w:val="right"/>
      <w:pPr>
        <w:ind w:left="7189" w:hanging="180"/>
      </w:pPr>
    </w:lvl>
  </w:abstractNum>
  <w:abstractNum w:abstractNumId="4">
    <w:nsid w:val="00000005"/>
    <w:multiLevelType w:val="hybridMultilevel"/>
    <w:tmpl w:val="1070F584"/>
    <w:lvl w:ilvl="0" w:tplc="67E6745A">
      <w:start w:val="3"/>
      <w:numFmt w:val="decimal"/>
      <w:lvlText w:val="%1."/>
      <w:lvlJc w:val="left"/>
      <w:pPr>
        <w:ind w:left="1069" w:hanging="360"/>
      </w:pPr>
      <w:rPr>
        <w:rFonts w:hint="default"/>
        <w:b w:val="0"/>
      </w:rPr>
    </w:lvl>
    <w:lvl w:ilvl="1" w:tplc="424EF864" w:tentative="1">
      <w:start w:val="1"/>
      <w:numFmt w:val="lowerLetter"/>
      <w:lvlText w:val="%2."/>
      <w:lvlJc w:val="left"/>
      <w:pPr>
        <w:ind w:left="1789" w:hanging="360"/>
      </w:pPr>
    </w:lvl>
    <w:lvl w:ilvl="2" w:tplc="DC5E9C3A" w:tentative="1">
      <w:start w:val="1"/>
      <w:numFmt w:val="lowerRoman"/>
      <w:lvlText w:val="%3."/>
      <w:lvlJc w:val="right"/>
      <w:pPr>
        <w:ind w:left="2509" w:hanging="180"/>
      </w:pPr>
    </w:lvl>
    <w:lvl w:ilvl="3" w:tplc="CE5C3316" w:tentative="1">
      <w:start w:val="1"/>
      <w:numFmt w:val="decimal"/>
      <w:lvlText w:val="%4."/>
      <w:lvlJc w:val="left"/>
      <w:pPr>
        <w:ind w:left="3229" w:hanging="360"/>
      </w:pPr>
    </w:lvl>
    <w:lvl w:ilvl="4" w:tplc="254A111E" w:tentative="1">
      <w:start w:val="1"/>
      <w:numFmt w:val="lowerLetter"/>
      <w:lvlText w:val="%5."/>
      <w:lvlJc w:val="left"/>
      <w:pPr>
        <w:ind w:left="3949" w:hanging="360"/>
      </w:pPr>
    </w:lvl>
    <w:lvl w:ilvl="5" w:tplc="FED0F62C" w:tentative="1">
      <w:start w:val="1"/>
      <w:numFmt w:val="lowerRoman"/>
      <w:lvlText w:val="%6."/>
      <w:lvlJc w:val="right"/>
      <w:pPr>
        <w:ind w:left="4669" w:hanging="180"/>
      </w:pPr>
    </w:lvl>
    <w:lvl w:ilvl="6" w:tplc="BC00CCD2" w:tentative="1">
      <w:start w:val="1"/>
      <w:numFmt w:val="decimal"/>
      <w:lvlText w:val="%7."/>
      <w:lvlJc w:val="left"/>
      <w:pPr>
        <w:ind w:left="5389" w:hanging="360"/>
      </w:pPr>
    </w:lvl>
    <w:lvl w:ilvl="7" w:tplc="33B035F8" w:tentative="1">
      <w:start w:val="1"/>
      <w:numFmt w:val="lowerLetter"/>
      <w:lvlText w:val="%8."/>
      <w:lvlJc w:val="left"/>
      <w:pPr>
        <w:ind w:left="6109" w:hanging="360"/>
      </w:pPr>
    </w:lvl>
    <w:lvl w:ilvl="8" w:tplc="B178BF92" w:tentative="1">
      <w:start w:val="1"/>
      <w:numFmt w:val="lowerRoman"/>
      <w:lvlText w:val="%9."/>
      <w:lvlJc w:val="right"/>
      <w:pPr>
        <w:ind w:left="6829" w:hanging="180"/>
      </w:pPr>
    </w:lvl>
  </w:abstractNum>
  <w:abstractNum w:abstractNumId="5">
    <w:nsid w:val="00000006"/>
    <w:multiLevelType w:val="multilevel"/>
    <w:tmpl w:val="F35CB8F2"/>
    <w:styleLink w:val="referencelist"/>
    <w:lvl w:ilvl="0">
      <w:start w:val="1"/>
      <w:numFmt w:val="decimal"/>
      <w:pStyle w:val="referenceitem"/>
      <w:lvlText w:val="%1."/>
      <w:lvlJc w:val="right"/>
      <w:pPr>
        <w:tabs>
          <w:tab w:val="left" w:pos="341"/>
        </w:tabs>
        <w:ind w:left="341" w:hanging="114"/>
      </w:pPr>
      <w:rPr>
        <w:rFonts w:hint="default"/>
      </w:rPr>
    </w:lvl>
    <w:lvl w:ilvl="1">
      <w:start w:val="1"/>
      <w:numFmt w:val="lowerLetter"/>
      <w:lvlText w:val="%2."/>
      <w:lvlJc w:val="left"/>
      <w:pPr>
        <w:tabs>
          <w:tab w:val="left" w:pos="1896"/>
        </w:tabs>
        <w:ind w:left="1896" w:hanging="360"/>
      </w:pPr>
      <w:rPr>
        <w:rFonts w:hint="default"/>
      </w:rPr>
    </w:lvl>
    <w:lvl w:ilvl="2">
      <w:start w:val="1"/>
      <w:numFmt w:val="lowerRoman"/>
      <w:lvlText w:val="%3."/>
      <w:lvlJc w:val="right"/>
      <w:pPr>
        <w:tabs>
          <w:tab w:val="left" w:pos="2616"/>
        </w:tabs>
        <w:ind w:left="2616" w:hanging="180"/>
      </w:pPr>
      <w:rPr>
        <w:rFonts w:hint="default"/>
      </w:rPr>
    </w:lvl>
    <w:lvl w:ilvl="3">
      <w:start w:val="1"/>
      <w:numFmt w:val="decimal"/>
      <w:lvlText w:val="%4."/>
      <w:lvlJc w:val="left"/>
      <w:pPr>
        <w:tabs>
          <w:tab w:val="left" w:pos="3336"/>
        </w:tabs>
        <w:ind w:left="3336" w:hanging="360"/>
      </w:pPr>
      <w:rPr>
        <w:rFonts w:hint="default"/>
      </w:rPr>
    </w:lvl>
    <w:lvl w:ilvl="4">
      <w:start w:val="1"/>
      <w:numFmt w:val="lowerLetter"/>
      <w:lvlText w:val="%5."/>
      <w:lvlJc w:val="left"/>
      <w:pPr>
        <w:tabs>
          <w:tab w:val="left" w:pos="4056"/>
        </w:tabs>
        <w:ind w:left="4056" w:hanging="360"/>
      </w:pPr>
      <w:rPr>
        <w:rFonts w:hint="default"/>
      </w:rPr>
    </w:lvl>
    <w:lvl w:ilvl="5">
      <w:start w:val="1"/>
      <w:numFmt w:val="lowerRoman"/>
      <w:lvlText w:val="%6."/>
      <w:lvlJc w:val="right"/>
      <w:pPr>
        <w:tabs>
          <w:tab w:val="left" w:pos="4776"/>
        </w:tabs>
        <w:ind w:left="4776" w:hanging="180"/>
      </w:pPr>
      <w:rPr>
        <w:rFonts w:hint="default"/>
      </w:rPr>
    </w:lvl>
    <w:lvl w:ilvl="6">
      <w:start w:val="1"/>
      <w:numFmt w:val="decimal"/>
      <w:lvlText w:val="%7."/>
      <w:lvlJc w:val="left"/>
      <w:pPr>
        <w:tabs>
          <w:tab w:val="left" w:pos="5496"/>
        </w:tabs>
        <w:ind w:left="5496" w:hanging="360"/>
      </w:pPr>
      <w:rPr>
        <w:rFonts w:hint="default"/>
      </w:rPr>
    </w:lvl>
    <w:lvl w:ilvl="7">
      <w:start w:val="1"/>
      <w:numFmt w:val="lowerLetter"/>
      <w:lvlText w:val="%8."/>
      <w:lvlJc w:val="left"/>
      <w:pPr>
        <w:tabs>
          <w:tab w:val="left" w:pos="6216"/>
        </w:tabs>
        <w:ind w:left="6216" w:hanging="360"/>
      </w:pPr>
      <w:rPr>
        <w:rFonts w:hint="default"/>
      </w:rPr>
    </w:lvl>
    <w:lvl w:ilvl="8">
      <w:start w:val="1"/>
      <w:numFmt w:val="lowerRoman"/>
      <w:lvlText w:val="%9."/>
      <w:lvlJc w:val="right"/>
      <w:pPr>
        <w:tabs>
          <w:tab w:val="left" w:pos="6936"/>
        </w:tabs>
        <w:ind w:left="6936" w:hanging="180"/>
      </w:pPr>
      <w:rPr>
        <w:rFonts w:hint="default"/>
      </w:rPr>
    </w:lvl>
  </w:abstractNum>
  <w:abstractNum w:abstractNumId="6">
    <w:nsid w:val="00000007"/>
    <w:multiLevelType w:val="multilevel"/>
    <w:tmpl w:val="77162394"/>
    <w:styleLink w:val="itemization1"/>
    <w:lvl w:ilvl="0">
      <w:start w:val="1"/>
      <w:numFmt w:val="bullet"/>
      <w:pStyle w:val="bulletitem"/>
      <w:lvlText w:val=""/>
      <w:lvlJc w:val="left"/>
      <w:pPr>
        <w:tabs>
          <w:tab w:val="left" w:pos="227"/>
        </w:tabs>
        <w:ind w:left="227" w:hanging="227"/>
      </w:pPr>
      <w:rPr>
        <w:rFonts w:ascii="Symbol" w:hAnsi="Symbol" w:hint="default"/>
      </w:rPr>
    </w:lvl>
    <w:lvl w:ilvl="1">
      <w:start w:val="1"/>
      <w:numFmt w:val="bullet"/>
      <w:lvlText w:val="─"/>
      <w:lvlJc w:val="left"/>
      <w:pPr>
        <w:tabs>
          <w:tab w:val="left" w:pos="454"/>
        </w:tabs>
        <w:ind w:left="454" w:hanging="227"/>
      </w:pPr>
      <w:rPr>
        <w:rFonts w:ascii="Times New Roman" w:hAnsi="Times New Roman" w:cs="Times New Roman" w:hint="default"/>
      </w:rPr>
    </w:lvl>
    <w:lvl w:ilvl="2">
      <w:start w:val="1"/>
      <w:numFmt w:val="bullet"/>
      <w:lvlText w:val="o"/>
      <w:lvlJc w:val="left"/>
      <w:pPr>
        <w:tabs>
          <w:tab w:val="left" w:pos="680"/>
        </w:tabs>
        <w:ind w:left="680" w:hanging="226"/>
      </w:pPr>
      <w:rPr>
        <w:rFonts w:ascii="Courier New" w:hAnsi="Courier New" w:hint="default"/>
      </w:rPr>
    </w:lvl>
    <w:lvl w:ilvl="3">
      <w:start w:val="1"/>
      <w:numFmt w:val="bullet"/>
      <w:lvlText w:val=""/>
      <w:lvlJc w:val="left"/>
      <w:pPr>
        <w:tabs>
          <w:tab w:val="left" w:pos="907"/>
        </w:tabs>
        <w:ind w:left="907" w:hanging="227"/>
      </w:pPr>
      <w:rPr>
        <w:rFonts w:ascii="Wingdings" w:hAnsi="Wingdings" w:hint="default"/>
      </w:rPr>
    </w:lvl>
    <w:lvl w:ilvl="4">
      <w:start w:val="1"/>
      <w:numFmt w:val="bullet"/>
      <w:lvlText w:val="o"/>
      <w:lvlJc w:val="left"/>
      <w:pPr>
        <w:tabs>
          <w:tab w:val="left" w:pos="1134"/>
        </w:tabs>
        <w:ind w:left="1134" w:hanging="227"/>
      </w:pPr>
      <w:rPr>
        <w:rFonts w:ascii="Courier New" w:hAnsi="Courier New" w:hint="default"/>
      </w:rPr>
    </w:lvl>
    <w:lvl w:ilvl="5">
      <w:start w:val="1"/>
      <w:numFmt w:val="bullet"/>
      <w:lvlText w:val=""/>
      <w:lvlJc w:val="left"/>
      <w:pPr>
        <w:tabs>
          <w:tab w:val="left" w:pos="1361"/>
        </w:tabs>
        <w:ind w:left="1361" w:hanging="227"/>
      </w:pPr>
      <w:rPr>
        <w:rFonts w:ascii="Wingdings" w:hAnsi="Wingdings" w:hint="default"/>
      </w:rPr>
    </w:lvl>
    <w:lvl w:ilvl="6">
      <w:start w:val="1"/>
      <w:numFmt w:val="bullet"/>
      <w:lvlText w:val=""/>
      <w:lvlJc w:val="left"/>
      <w:pPr>
        <w:tabs>
          <w:tab w:val="left" w:pos="1588"/>
        </w:tabs>
        <w:ind w:left="1588" w:hanging="227"/>
      </w:pPr>
      <w:rPr>
        <w:rFonts w:ascii="Symbol" w:hAnsi="Symbol" w:hint="default"/>
      </w:rPr>
    </w:lvl>
    <w:lvl w:ilvl="7">
      <w:start w:val="1"/>
      <w:numFmt w:val="bullet"/>
      <w:lvlText w:val="o"/>
      <w:lvlJc w:val="left"/>
      <w:pPr>
        <w:tabs>
          <w:tab w:val="left" w:pos="1814"/>
        </w:tabs>
        <w:ind w:left="1814" w:hanging="226"/>
      </w:pPr>
      <w:rPr>
        <w:rFonts w:ascii="Courier New" w:hAnsi="Courier New" w:hint="default"/>
      </w:rPr>
    </w:lvl>
    <w:lvl w:ilvl="8">
      <w:start w:val="1"/>
      <w:numFmt w:val="bullet"/>
      <w:lvlText w:val=""/>
      <w:lvlJc w:val="left"/>
      <w:pPr>
        <w:tabs>
          <w:tab w:val="left" w:pos="2041"/>
        </w:tabs>
        <w:ind w:left="2041" w:hanging="227"/>
      </w:pPr>
      <w:rPr>
        <w:rFonts w:ascii="Wingdings" w:hAnsi="Wingdings" w:hint="default"/>
      </w:rPr>
    </w:lvl>
  </w:abstractNum>
  <w:abstractNum w:abstractNumId="7">
    <w:nsid w:val="00000008"/>
    <w:multiLevelType w:val="hybridMultilevel"/>
    <w:tmpl w:val="A1407E8E"/>
    <w:lvl w:ilvl="0" w:tplc="B5FC3582">
      <w:start w:val="1"/>
      <w:numFmt w:val="decimal"/>
      <w:lvlText w:val="%1."/>
      <w:lvlJc w:val="left"/>
      <w:pPr>
        <w:ind w:left="6031" w:hanging="360"/>
      </w:pPr>
      <w:rPr>
        <w:rFonts w:hint="default"/>
      </w:rPr>
    </w:lvl>
    <w:lvl w:ilvl="1" w:tplc="0D2CC120" w:tentative="1">
      <w:start w:val="1"/>
      <w:numFmt w:val="lowerLetter"/>
      <w:lvlText w:val="%2."/>
      <w:lvlJc w:val="left"/>
      <w:pPr>
        <w:ind w:left="2291" w:hanging="360"/>
      </w:pPr>
      <w:rPr>
        <w:rFonts w:cs="Times New Roman"/>
      </w:rPr>
    </w:lvl>
    <w:lvl w:ilvl="2" w:tplc="77E4D0B0" w:tentative="1">
      <w:start w:val="1"/>
      <w:numFmt w:val="lowerRoman"/>
      <w:lvlText w:val="%3."/>
      <w:lvlJc w:val="right"/>
      <w:pPr>
        <w:ind w:left="3011" w:hanging="180"/>
      </w:pPr>
      <w:rPr>
        <w:rFonts w:cs="Times New Roman"/>
      </w:rPr>
    </w:lvl>
    <w:lvl w:ilvl="3" w:tplc="AD8C6392" w:tentative="1">
      <w:start w:val="1"/>
      <w:numFmt w:val="decimal"/>
      <w:lvlText w:val="%4."/>
      <w:lvlJc w:val="left"/>
      <w:pPr>
        <w:ind w:left="3731" w:hanging="360"/>
      </w:pPr>
      <w:rPr>
        <w:rFonts w:cs="Times New Roman"/>
      </w:rPr>
    </w:lvl>
    <w:lvl w:ilvl="4" w:tplc="613EE9E4" w:tentative="1">
      <w:start w:val="1"/>
      <w:numFmt w:val="lowerLetter"/>
      <w:lvlText w:val="%5."/>
      <w:lvlJc w:val="left"/>
      <w:pPr>
        <w:ind w:left="4451" w:hanging="360"/>
      </w:pPr>
      <w:rPr>
        <w:rFonts w:cs="Times New Roman"/>
      </w:rPr>
    </w:lvl>
    <w:lvl w:ilvl="5" w:tplc="924E2754" w:tentative="1">
      <w:start w:val="1"/>
      <w:numFmt w:val="lowerRoman"/>
      <w:lvlText w:val="%6."/>
      <w:lvlJc w:val="right"/>
      <w:pPr>
        <w:ind w:left="5171" w:hanging="180"/>
      </w:pPr>
      <w:rPr>
        <w:rFonts w:cs="Times New Roman"/>
      </w:rPr>
    </w:lvl>
    <w:lvl w:ilvl="6" w:tplc="49A46F40" w:tentative="1">
      <w:start w:val="1"/>
      <w:numFmt w:val="decimal"/>
      <w:lvlText w:val="%7."/>
      <w:lvlJc w:val="left"/>
      <w:pPr>
        <w:ind w:left="5891" w:hanging="360"/>
      </w:pPr>
      <w:rPr>
        <w:rFonts w:cs="Times New Roman"/>
      </w:rPr>
    </w:lvl>
    <w:lvl w:ilvl="7" w:tplc="5C36FA4A" w:tentative="1">
      <w:start w:val="1"/>
      <w:numFmt w:val="lowerLetter"/>
      <w:lvlText w:val="%8."/>
      <w:lvlJc w:val="left"/>
      <w:pPr>
        <w:ind w:left="6611" w:hanging="360"/>
      </w:pPr>
      <w:rPr>
        <w:rFonts w:cs="Times New Roman"/>
      </w:rPr>
    </w:lvl>
    <w:lvl w:ilvl="8" w:tplc="8EEC62DE" w:tentative="1">
      <w:start w:val="1"/>
      <w:numFmt w:val="lowerRoman"/>
      <w:lvlText w:val="%9."/>
      <w:lvlJc w:val="right"/>
      <w:pPr>
        <w:ind w:left="7331" w:hanging="180"/>
      </w:pPr>
      <w:rPr>
        <w:rFonts w:cs="Times New Roman"/>
      </w:rPr>
    </w:lvl>
  </w:abstractNum>
  <w:abstractNum w:abstractNumId="8">
    <w:nsid w:val="00000009"/>
    <w:multiLevelType w:val="multilevel"/>
    <w:tmpl w:val="BEDA5F46"/>
    <w:styleLink w:val="itemization2"/>
    <w:lvl w:ilvl="0">
      <w:start w:val="1"/>
      <w:numFmt w:val="bullet"/>
      <w:pStyle w:val="dashitem"/>
      <w:lvlText w:val="─"/>
      <w:lvlJc w:val="left"/>
      <w:pPr>
        <w:tabs>
          <w:tab w:val="left" w:pos="227"/>
        </w:tabs>
        <w:ind w:left="227" w:hanging="227"/>
      </w:pPr>
      <w:rPr>
        <w:rFonts w:ascii="Times New Roman" w:hAnsi="Times New Roman" w:cs="Times New Roman" w:hint="default"/>
      </w:rPr>
    </w:lvl>
    <w:lvl w:ilvl="1">
      <w:start w:val="1"/>
      <w:numFmt w:val="bullet"/>
      <w:lvlText w:val=""/>
      <w:lvlJc w:val="left"/>
      <w:pPr>
        <w:tabs>
          <w:tab w:val="left" w:pos="454"/>
        </w:tabs>
        <w:ind w:left="454" w:hanging="227"/>
      </w:pPr>
      <w:rPr>
        <w:rFonts w:ascii="Symbol" w:hAnsi="Symbol" w:hint="default"/>
      </w:rPr>
    </w:lvl>
    <w:lvl w:ilvl="2">
      <w:start w:val="1"/>
      <w:numFmt w:val="bullet"/>
      <w:lvlText w:val="○"/>
      <w:lvlJc w:val="left"/>
      <w:pPr>
        <w:tabs>
          <w:tab w:val="left" w:pos="680"/>
        </w:tabs>
        <w:ind w:left="680" w:hanging="226"/>
      </w:pPr>
      <w:rPr>
        <w:rFonts w:ascii="Times New Roman" w:hAnsi="Times New Roman" w:cs="Times New Roman" w:hint="default"/>
      </w:rPr>
    </w:lvl>
    <w:lvl w:ilvl="3">
      <w:start w:val="1"/>
      <w:numFmt w:val="bullet"/>
      <w:lvlText w:val="■"/>
      <w:lvlJc w:val="left"/>
      <w:pPr>
        <w:tabs>
          <w:tab w:val="left" w:pos="907"/>
        </w:tabs>
        <w:ind w:left="907" w:hanging="227"/>
      </w:pPr>
      <w:rPr>
        <w:rFonts w:ascii="Times New Roman" w:hAnsi="Times New Roman" w:cs="Times New Roman" w:hint="default"/>
      </w:rPr>
    </w:lvl>
    <w:lvl w:ilvl="4">
      <w:start w:val="1"/>
      <w:numFmt w:val="bullet"/>
      <w:lvlText w:val="○"/>
      <w:lvlJc w:val="left"/>
      <w:pPr>
        <w:tabs>
          <w:tab w:val="left" w:pos="1134"/>
        </w:tabs>
        <w:ind w:left="1134" w:hanging="227"/>
      </w:pPr>
      <w:rPr>
        <w:rFonts w:ascii="Times New Roman" w:hAnsi="Times New Roman" w:cs="Times New Roman" w:hint="default"/>
      </w:rPr>
    </w:lvl>
    <w:lvl w:ilvl="5">
      <w:start w:val="1"/>
      <w:numFmt w:val="bullet"/>
      <w:lvlText w:val="■"/>
      <w:lvlJc w:val="left"/>
      <w:pPr>
        <w:tabs>
          <w:tab w:val="left" w:pos="1361"/>
        </w:tabs>
        <w:ind w:left="1361" w:hanging="227"/>
      </w:pPr>
      <w:rPr>
        <w:rFonts w:ascii="Times New Roman" w:hAnsi="Times New Roman" w:cs="Times New Roman" w:hint="default"/>
      </w:rPr>
    </w:lvl>
    <w:lvl w:ilvl="6">
      <w:start w:val="1"/>
      <w:numFmt w:val="bullet"/>
      <w:lvlText w:val=""/>
      <w:lvlJc w:val="left"/>
      <w:pPr>
        <w:tabs>
          <w:tab w:val="left" w:pos="1588"/>
        </w:tabs>
        <w:ind w:left="1588" w:hanging="227"/>
      </w:pPr>
      <w:rPr>
        <w:rFonts w:ascii="Symbol" w:hAnsi="Symbol" w:hint="default"/>
      </w:rPr>
    </w:lvl>
    <w:lvl w:ilvl="7">
      <w:start w:val="1"/>
      <w:numFmt w:val="bullet"/>
      <w:lvlText w:val="○"/>
      <w:lvlJc w:val="left"/>
      <w:pPr>
        <w:tabs>
          <w:tab w:val="left" w:pos="1814"/>
        </w:tabs>
        <w:ind w:left="1814" w:hanging="226"/>
      </w:pPr>
      <w:rPr>
        <w:rFonts w:ascii="Times New Roman" w:hAnsi="Times New Roman" w:cs="Times New Roman" w:hint="default"/>
      </w:rPr>
    </w:lvl>
    <w:lvl w:ilvl="8">
      <w:start w:val="1"/>
      <w:numFmt w:val="bullet"/>
      <w:lvlText w:val="■"/>
      <w:lvlJc w:val="left"/>
      <w:pPr>
        <w:tabs>
          <w:tab w:val="left" w:pos="2041"/>
        </w:tabs>
        <w:ind w:left="2041" w:hanging="227"/>
      </w:pPr>
      <w:rPr>
        <w:rFonts w:ascii="Times New Roman" w:hAnsi="Times New Roman" w:cs="Times New Roman" w:hint="default"/>
      </w:rPr>
    </w:lvl>
  </w:abstractNum>
  <w:abstractNum w:abstractNumId="9">
    <w:nsid w:val="0000000A"/>
    <w:multiLevelType w:val="hybridMultilevel"/>
    <w:tmpl w:val="8BE688BE"/>
    <w:lvl w:ilvl="0" w:tplc="59602B9A">
      <w:start w:val="1"/>
      <w:numFmt w:val="decimal"/>
      <w:pStyle w:val="Reference"/>
      <w:lvlText w:val="[%1]"/>
      <w:lvlJc w:val="left"/>
      <w:pPr>
        <w:ind w:left="720" w:hanging="360"/>
      </w:pPr>
      <w:rPr>
        <w:rFonts w:cs="Times New Roman" w:hint="default"/>
      </w:rPr>
    </w:lvl>
    <w:lvl w:ilvl="1" w:tplc="F90C0586" w:tentative="1">
      <w:start w:val="1"/>
      <w:numFmt w:val="lowerLetter"/>
      <w:lvlText w:val="%2."/>
      <w:lvlJc w:val="left"/>
      <w:pPr>
        <w:ind w:left="1440" w:hanging="360"/>
      </w:pPr>
      <w:rPr>
        <w:rFonts w:cs="Times New Roman"/>
      </w:rPr>
    </w:lvl>
    <w:lvl w:ilvl="2" w:tplc="3E965002" w:tentative="1">
      <w:start w:val="1"/>
      <w:numFmt w:val="lowerRoman"/>
      <w:lvlText w:val="%3."/>
      <w:lvlJc w:val="right"/>
      <w:pPr>
        <w:ind w:left="2160" w:hanging="180"/>
      </w:pPr>
      <w:rPr>
        <w:rFonts w:cs="Times New Roman"/>
      </w:rPr>
    </w:lvl>
    <w:lvl w:ilvl="3" w:tplc="F156F60A" w:tentative="1">
      <w:start w:val="1"/>
      <w:numFmt w:val="decimal"/>
      <w:lvlText w:val="%4."/>
      <w:lvlJc w:val="left"/>
      <w:pPr>
        <w:ind w:left="2880" w:hanging="360"/>
      </w:pPr>
      <w:rPr>
        <w:rFonts w:cs="Times New Roman"/>
      </w:rPr>
    </w:lvl>
    <w:lvl w:ilvl="4" w:tplc="79BCC5E4" w:tentative="1">
      <w:start w:val="1"/>
      <w:numFmt w:val="lowerLetter"/>
      <w:lvlText w:val="%5."/>
      <w:lvlJc w:val="left"/>
      <w:pPr>
        <w:ind w:left="3600" w:hanging="360"/>
      </w:pPr>
      <w:rPr>
        <w:rFonts w:cs="Times New Roman"/>
      </w:rPr>
    </w:lvl>
    <w:lvl w:ilvl="5" w:tplc="4126D7AC" w:tentative="1">
      <w:start w:val="1"/>
      <w:numFmt w:val="lowerRoman"/>
      <w:lvlText w:val="%6."/>
      <w:lvlJc w:val="right"/>
      <w:pPr>
        <w:ind w:left="4320" w:hanging="180"/>
      </w:pPr>
      <w:rPr>
        <w:rFonts w:cs="Times New Roman"/>
      </w:rPr>
    </w:lvl>
    <w:lvl w:ilvl="6" w:tplc="A066F2D4" w:tentative="1">
      <w:start w:val="1"/>
      <w:numFmt w:val="decimal"/>
      <w:lvlText w:val="%7."/>
      <w:lvlJc w:val="left"/>
      <w:pPr>
        <w:ind w:left="5040" w:hanging="360"/>
      </w:pPr>
      <w:rPr>
        <w:rFonts w:cs="Times New Roman"/>
      </w:rPr>
    </w:lvl>
    <w:lvl w:ilvl="7" w:tplc="5650C9E4" w:tentative="1">
      <w:start w:val="1"/>
      <w:numFmt w:val="lowerLetter"/>
      <w:lvlText w:val="%8."/>
      <w:lvlJc w:val="left"/>
      <w:pPr>
        <w:ind w:left="5760" w:hanging="360"/>
      </w:pPr>
      <w:rPr>
        <w:rFonts w:cs="Times New Roman"/>
      </w:rPr>
    </w:lvl>
    <w:lvl w:ilvl="8" w:tplc="A3045BB2" w:tentative="1">
      <w:start w:val="1"/>
      <w:numFmt w:val="lowerRoman"/>
      <w:lvlText w:val="%9."/>
      <w:lvlJc w:val="right"/>
      <w:pPr>
        <w:ind w:left="6480" w:hanging="180"/>
      </w:pPr>
      <w:rPr>
        <w:rFonts w:cs="Times New Roman"/>
      </w:rPr>
    </w:lvl>
  </w:abstractNum>
  <w:abstractNum w:abstractNumId="10">
    <w:nsid w:val="3AA4567C"/>
    <w:multiLevelType w:val="multilevel"/>
    <w:tmpl w:val="77EC1FB2"/>
    <w:styleLink w:val="headings"/>
    <w:lvl w:ilvl="0">
      <w:start w:val="1"/>
      <w:numFmt w:val="decimal"/>
      <w:pStyle w:val="heading1"/>
      <w:lvlText w:val="%1"/>
      <w:lvlJc w:val="left"/>
      <w:pPr>
        <w:tabs>
          <w:tab w:val="left" w:pos="567"/>
        </w:tabs>
        <w:ind w:left="567" w:hanging="567"/>
      </w:pPr>
      <w:rPr>
        <w:rFonts w:hint="default"/>
      </w:rPr>
    </w:lvl>
    <w:lvl w:ilvl="1">
      <w:start w:val="1"/>
      <w:numFmt w:val="decimal"/>
      <w:pStyle w:val="heading2"/>
      <w:lvlText w:val="%1.%2"/>
      <w:lvlJc w:val="left"/>
      <w:pPr>
        <w:tabs>
          <w:tab w:val="left" w:pos="567"/>
        </w:tabs>
        <w:ind w:left="567" w:hanging="567"/>
      </w:pPr>
      <w:rPr>
        <w:rFonts w:hint="default"/>
      </w:rPr>
    </w:lvl>
    <w:lvl w:ilvl="2">
      <w:start w:val="1"/>
      <w:numFmt w:val="decimal"/>
      <w:lvlText w:val="%1.%2.%3"/>
      <w:lvlJc w:val="left"/>
      <w:pPr>
        <w:tabs>
          <w:tab w:val="left" w:pos="851"/>
        </w:tabs>
        <w:ind w:left="851" w:hanging="851"/>
      </w:pPr>
      <w:rPr>
        <w:rFonts w:hint="default"/>
      </w:rPr>
    </w:lvl>
    <w:lvl w:ilvl="3">
      <w:start w:val="1"/>
      <w:numFmt w:val="decimal"/>
      <w:lvlText w:val="%1.%2.%3.%4"/>
      <w:lvlJc w:val="left"/>
      <w:pPr>
        <w:tabs>
          <w:tab w:val="left" w:pos="851"/>
        </w:tabs>
        <w:ind w:left="851" w:hanging="851"/>
      </w:pPr>
      <w:rPr>
        <w:rFonts w:hint="default"/>
      </w:rPr>
    </w:lvl>
    <w:lvl w:ilvl="4">
      <w:start w:val="1"/>
      <w:numFmt w:val="decimal"/>
      <w:lvlText w:val="%1.%2.%3.%4.%5"/>
      <w:lvlJc w:val="left"/>
      <w:pPr>
        <w:tabs>
          <w:tab w:val="left" w:pos="964"/>
        </w:tabs>
        <w:ind w:left="964" w:hanging="964"/>
      </w:pPr>
      <w:rPr>
        <w:rFonts w:ascii="Times New Roman" w:hAnsi="Times New Roman" w:hint="default"/>
        <w:b w:val="0"/>
        <w:i/>
        <w:sz w:val="20"/>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11">
    <w:nsid w:val="52DF08F7"/>
    <w:multiLevelType w:val="hybridMultilevel"/>
    <w:tmpl w:val="5D7829FE"/>
    <w:lvl w:ilvl="0" w:tplc="0419000F">
      <w:start w:val="1"/>
      <w:numFmt w:val="decimal"/>
      <w:lvlText w:val="%1."/>
      <w:lvlJc w:val="left"/>
      <w:pPr>
        <w:ind w:left="995" w:hanging="360"/>
      </w:pPr>
    </w:lvl>
    <w:lvl w:ilvl="1" w:tplc="04190019" w:tentative="1">
      <w:start w:val="1"/>
      <w:numFmt w:val="lowerLetter"/>
      <w:lvlText w:val="%2."/>
      <w:lvlJc w:val="left"/>
      <w:pPr>
        <w:ind w:left="1715" w:hanging="360"/>
      </w:pPr>
    </w:lvl>
    <w:lvl w:ilvl="2" w:tplc="0419001B" w:tentative="1">
      <w:start w:val="1"/>
      <w:numFmt w:val="lowerRoman"/>
      <w:lvlText w:val="%3."/>
      <w:lvlJc w:val="right"/>
      <w:pPr>
        <w:ind w:left="2435" w:hanging="180"/>
      </w:pPr>
    </w:lvl>
    <w:lvl w:ilvl="3" w:tplc="0419000F" w:tentative="1">
      <w:start w:val="1"/>
      <w:numFmt w:val="decimal"/>
      <w:lvlText w:val="%4."/>
      <w:lvlJc w:val="left"/>
      <w:pPr>
        <w:ind w:left="3155" w:hanging="360"/>
      </w:pPr>
    </w:lvl>
    <w:lvl w:ilvl="4" w:tplc="04190019" w:tentative="1">
      <w:start w:val="1"/>
      <w:numFmt w:val="lowerLetter"/>
      <w:lvlText w:val="%5."/>
      <w:lvlJc w:val="left"/>
      <w:pPr>
        <w:ind w:left="3875" w:hanging="360"/>
      </w:pPr>
    </w:lvl>
    <w:lvl w:ilvl="5" w:tplc="0419001B" w:tentative="1">
      <w:start w:val="1"/>
      <w:numFmt w:val="lowerRoman"/>
      <w:lvlText w:val="%6."/>
      <w:lvlJc w:val="right"/>
      <w:pPr>
        <w:ind w:left="4595" w:hanging="180"/>
      </w:pPr>
    </w:lvl>
    <w:lvl w:ilvl="6" w:tplc="0419000F" w:tentative="1">
      <w:start w:val="1"/>
      <w:numFmt w:val="decimal"/>
      <w:lvlText w:val="%7."/>
      <w:lvlJc w:val="left"/>
      <w:pPr>
        <w:ind w:left="5315" w:hanging="360"/>
      </w:pPr>
    </w:lvl>
    <w:lvl w:ilvl="7" w:tplc="04190019" w:tentative="1">
      <w:start w:val="1"/>
      <w:numFmt w:val="lowerLetter"/>
      <w:lvlText w:val="%8."/>
      <w:lvlJc w:val="left"/>
      <w:pPr>
        <w:ind w:left="6035" w:hanging="360"/>
      </w:pPr>
    </w:lvl>
    <w:lvl w:ilvl="8" w:tplc="0419001B" w:tentative="1">
      <w:start w:val="1"/>
      <w:numFmt w:val="lowerRoman"/>
      <w:lvlText w:val="%9."/>
      <w:lvlJc w:val="right"/>
      <w:pPr>
        <w:ind w:left="6755" w:hanging="180"/>
      </w:pPr>
    </w:lvl>
  </w:abstractNum>
  <w:abstractNum w:abstractNumId="12">
    <w:nsid w:val="5D4C08AD"/>
    <w:multiLevelType w:val="hybridMultilevel"/>
    <w:tmpl w:val="99363612"/>
    <w:lvl w:ilvl="0" w:tplc="D16CA362">
      <w:start w:val="1"/>
      <w:numFmt w:val="decimal"/>
      <w:lvlText w:val="%1."/>
      <w:lvlJc w:val="left"/>
      <w:pPr>
        <w:ind w:left="227" w:hanging="227"/>
      </w:pPr>
      <w:rPr>
        <w:rFonts w:ascii="Times New Roman" w:hAnsi="Times New Roman" w:cs="Times New Roman" w:hint="default"/>
        <w:sz w:val="20"/>
        <w:szCs w:val="20"/>
      </w:rPr>
    </w:lvl>
    <w:lvl w:ilvl="1" w:tplc="04190019" w:tentative="1">
      <w:start w:val="1"/>
      <w:numFmt w:val="lowerLetter"/>
      <w:lvlText w:val="%2."/>
      <w:lvlJc w:val="left"/>
      <w:pPr>
        <w:ind w:left="1667" w:hanging="360"/>
      </w:pPr>
    </w:lvl>
    <w:lvl w:ilvl="2" w:tplc="0419001B" w:tentative="1">
      <w:start w:val="1"/>
      <w:numFmt w:val="lowerRoman"/>
      <w:lvlText w:val="%3."/>
      <w:lvlJc w:val="right"/>
      <w:pPr>
        <w:ind w:left="2387" w:hanging="180"/>
      </w:pPr>
    </w:lvl>
    <w:lvl w:ilvl="3" w:tplc="0419000F" w:tentative="1">
      <w:start w:val="1"/>
      <w:numFmt w:val="decimal"/>
      <w:lvlText w:val="%4."/>
      <w:lvlJc w:val="left"/>
      <w:pPr>
        <w:ind w:left="3107" w:hanging="360"/>
      </w:pPr>
    </w:lvl>
    <w:lvl w:ilvl="4" w:tplc="04190019" w:tentative="1">
      <w:start w:val="1"/>
      <w:numFmt w:val="lowerLetter"/>
      <w:lvlText w:val="%5."/>
      <w:lvlJc w:val="left"/>
      <w:pPr>
        <w:ind w:left="3827" w:hanging="360"/>
      </w:pPr>
    </w:lvl>
    <w:lvl w:ilvl="5" w:tplc="0419001B" w:tentative="1">
      <w:start w:val="1"/>
      <w:numFmt w:val="lowerRoman"/>
      <w:lvlText w:val="%6."/>
      <w:lvlJc w:val="right"/>
      <w:pPr>
        <w:ind w:left="4547" w:hanging="180"/>
      </w:pPr>
    </w:lvl>
    <w:lvl w:ilvl="6" w:tplc="0419000F" w:tentative="1">
      <w:start w:val="1"/>
      <w:numFmt w:val="decimal"/>
      <w:lvlText w:val="%7."/>
      <w:lvlJc w:val="left"/>
      <w:pPr>
        <w:ind w:left="5267" w:hanging="360"/>
      </w:pPr>
    </w:lvl>
    <w:lvl w:ilvl="7" w:tplc="04190019" w:tentative="1">
      <w:start w:val="1"/>
      <w:numFmt w:val="lowerLetter"/>
      <w:lvlText w:val="%8."/>
      <w:lvlJc w:val="left"/>
      <w:pPr>
        <w:ind w:left="5987" w:hanging="360"/>
      </w:pPr>
    </w:lvl>
    <w:lvl w:ilvl="8" w:tplc="0419001B" w:tentative="1">
      <w:start w:val="1"/>
      <w:numFmt w:val="lowerRoman"/>
      <w:lvlText w:val="%9."/>
      <w:lvlJc w:val="right"/>
      <w:pPr>
        <w:ind w:left="6707" w:hanging="180"/>
      </w:pPr>
    </w:lvl>
  </w:abstractNum>
  <w:num w:numId="1">
    <w:abstractNumId w:val="0"/>
  </w:num>
  <w:num w:numId="2">
    <w:abstractNumId w:val="9"/>
  </w:num>
  <w:num w:numId="3">
    <w:abstractNumId w:val="5"/>
  </w:num>
  <w:num w:numId="4">
    <w:abstractNumId w:val="1"/>
  </w:num>
  <w:num w:numId="5">
    <w:abstractNumId w:val="7"/>
  </w:num>
  <w:num w:numId="6">
    <w:abstractNumId w:val="8"/>
  </w:num>
  <w:num w:numId="7">
    <w:abstractNumId w:val="5"/>
  </w:num>
  <w:num w:numId="8">
    <w:abstractNumId w:val="5"/>
  </w:num>
  <w:num w:numId="9">
    <w:abstractNumId w:val="5"/>
  </w:num>
  <w:num w:numId="10">
    <w:abstractNumId w:val="5"/>
  </w:num>
  <w:num w:numId="11">
    <w:abstractNumId w:val="5"/>
  </w:num>
  <w:num w:numId="12">
    <w:abstractNumId w:val="2"/>
  </w:num>
  <w:num w:numId="13">
    <w:abstractNumId w:val="5"/>
  </w:num>
  <w:num w:numId="14">
    <w:abstractNumId w:val="1"/>
  </w:num>
  <w:num w:numId="15">
    <w:abstractNumId w:val="5"/>
  </w:num>
  <w:num w:numId="16">
    <w:abstractNumId w:val="6"/>
  </w:num>
  <w:num w:numId="17">
    <w:abstractNumId w:val="5"/>
  </w:num>
  <w:num w:numId="18">
    <w:abstractNumId w:val="5"/>
  </w:num>
  <w:num w:numId="19">
    <w:abstractNumId w:val="5"/>
  </w:num>
  <w:num w:numId="20">
    <w:abstractNumId w:val="4"/>
  </w:num>
  <w:num w:numId="21">
    <w:abstractNumId w:val="5"/>
  </w:num>
  <w:num w:numId="22">
    <w:abstractNumId w:val="5"/>
  </w:num>
  <w:num w:numId="23">
    <w:abstractNumId w:val="6"/>
  </w:num>
  <w:num w:numId="24">
    <w:abstractNumId w:val="8"/>
  </w:num>
  <w:num w:numId="25">
    <w:abstractNumId w:val="10"/>
  </w:num>
  <w:num w:numId="26">
    <w:abstractNumId w:val="5"/>
  </w:num>
  <w:num w:numId="27">
    <w:abstractNumId w:val="5"/>
  </w:num>
  <w:num w:numId="28">
    <w:abstractNumId w:val="5"/>
  </w:num>
  <w:num w:numId="29">
    <w:abstractNumId w:val="5"/>
  </w:num>
  <w:num w:numId="30">
    <w:abstractNumId w:val="5"/>
  </w:num>
  <w:num w:numId="31">
    <w:abstractNumId w:val="5"/>
  </w:num>
  <w:num w:numId="32">
    <w:abstractNumId w:val="5"/>
  </w:num>
  <w:num w:numId="33">
    <w:abstractNumId w:val="5"/>
  </w:num>
  <w:num w:numId="34">
    <w:abstractNumId w:val="3"/>
  </w:num>
  <w:num w:numId="35">
    <w:abstractNumId w:val="9"/>
  </w:num>
  <w:num w:numId="36">
    <w:abstractNumId w:val="11"/>
  </w:num>
  <w:num w:numId="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227"/>
  <w:doNotHyphenateCaps/>
  <w:evenAndOddHeaders/>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C6C"/>
    <w:rsid w:val="00000878"/>
    <w:rsid w:val="000011B9"/>
    <w:rsid w:val="0000336D"/>
    <w:rsid w:val="000068E3"/>
    <w:rsid w:val="00010A48"/>
    <w:rsid w:val="00011C42"/>
    <w:rsid w:val="00020741"/>
    <w:rsid w:val="000215D5"/>
    <w:rsid w:val="000315DF"/>
    <w:rsid w:val="0003229D"/>
    <w:rsid w:val="00032951"/>
    <w:rsid w:val="000450FF"/>
    <w:rsid w:val="000460CD"/>
    <w:rsid w:val="000468AE"/>
    <w:rsid w:val="000542D1"/>
    <w:rsid w:val="00054397"/>
    <w:rsid w:val="00061503"/>
    <w:rsid w:val="000647DF"/>
    <w:rsid w:val="000673C1"/>
    <w:rsid w:val="000705A9"/>
    <w:rsid w:val="00080F89"/>
    <w:rsid w:val="000854FA"/>
    <w:rsid w:val="000877C9"/>
    <w:rsid w:val="00092879"/>
    <w:rsid w:val="000971B0"/>
    <w:rsid w:val="000A3ED5"/>
    <w:rsid w:val="000B65DE"/>
    <w:rsid w:val="000B73BD"/>
    <w:rsid w:val="000C1792"/>
    <w:rsid w:val="000D25E4"/>
    <w:rsid w:val="000E1D29"/>
    <w:rsid w:val="000E221D"/>
    <w:rsid w:val="000E26A2"/>
    <w:rsid w:val="000E63ED"/>
    <w:rsid w:val="000F0F60"/>
    <w:rsid w:val="000F51AD"/>
    <w:rsid w:val="000F6C97"/>
    <w:rsid w:val="00101240"/>
    <w:rsid w:val="0010426A"/>
    <w:rsid w:val="001064B7"/>
    <w:rsid w:val="00111BC5"/>
    <w:rsid w:val="00112072"/>
    <w:rsid w:val="001140C1"/>
    <w:rsid w:val="00115CF0"/>
    <w:rsid w:val="00115D4B"/>
    <w:rsid w:val="00115F68"/>
    <w:rsid w:val="00124C5F"/>
    <w:rsid w:val="00124EEA"/>
    <w:rsid w:val="0012697B"/>
    <w:rsid w:val="00133303"/>
    <w:rsid w:val="0014225C"/>
    <w:rsid w:val="00143A5E"/>
    <w:rsid w:val="0015017D"/>
    <w:rsid w:val="001505AF"/>
    <w:rsid w:val="001521F4"/>
    <w:rsid w:val="001544EA"/>
    <w:rsid w:val="0015483A"/>
    <w:rsid w:val="001561F4"/>
    <w:rsid w:val="0015651A"/>
    <w:rsid w:val="001632D0"/>
    <w:rsid w:val="00164819"/>
    <w:rsid w:val="001657A9"/>
    <w:rsid w:val="001722F4"/>
    <w:rsid w:val="0018155A"/>
    <w:rsid w:val="00183A54"/>
    <w:rsid w:val="00193903"/>
    <w:rsid w:val="00194FB4"/>
    <w:rsid w:val="001A02F9"/>
    <w:rsid w:val="001A11E9"/>
    <w:rsid w:val="001A1484"/>
    <w:rsid w:val="001A38E8"/>
    <w:rsid w:val="001A5FC8"/>
    <w:rsid w:val="001A6576"/>
    <w:rsid w:val="001A71C8"/>
    <w:rsid w:val="001C0FAA"/>
    <w:rsid w:val="001C206B"/>
    <w:rsid w:val="001C2293"/>
    <w:rsid w:val="001C3D86"/>
    <w:rsid w:val="001C4885"/>
    <w:rsid w:val="001C5970"/>
    <w:rsid w:val="001D29A6"/>
    <w:rsid w:val="001D31FB"/>
    <w:rsid w:val="001E088F"/>
    <w:rsid w:val="001F1C1F"/>
    <w:rsid w:val="001F3DDF"/>
    <w:rsid w:val="0020369D"/>
    <w:rsid w:val="00210A6E"/>
    <w:rsid w:val="00211539"/>
    <w:rsid w:val="00211545"/>
    <w:rsid w:val="00211D56"/>
    <w:rsid w:val="00211FC3"/>
    <w:rsid w:val="00214642"/>
    <w:rsid w:val="0021648E"/>
    <w:rsid w:val="002164CD"/>
    <w:rsid w:val="00216FF1"/>
    <w:rsid w:val="0022226A"/>
    <w:rsid w:val="00224DA2"/>
    <w:rsid w:val="00226455"/>
    <w:rsid w:val="002316F7"/>
    <w:rsid w:val="00233F11"/>
    <w:rsid w:val="002361F3"/>
    <w:rsid w:val="002374F1"/>
    <w:rsid w:val="00237949"/>
    <w:rsid w:val="00241E4A"/>
    <w:rsid w:val="00246D46"/>
    <w:rsid w:val="00250796"/>
    <w:rsid w:val="00250EDF"/>
    <w:rsid w:val="002512F5"/>
    <w:rsid w:val="0025340D"/>
    <w:rsid w:val="002568E3"/>
    <w:rsid w:val="002618FD"/>
    <w:rsid w:val="0027034E"/>
    <w:rsid w:val="0027185A"/>
    <w:rsid w:val="0027463C"/>
    <w:rsid w:val="00277E29"/>
    <w:rsid w:val="00284F8B"/>
    <w:rsid w:val="00285AAC"/>
    <w:rsid w:val="00286B3D"/>
    <w:rsid w:val="00287087"/>
    <w:rsid w:val="00287438"/>
    <w:rsid w:val="002937E1"/>
    <w:rsid w:val="00294BFF"/>
    <w:rsid w:val="00295AA7"/>
    <w:rsid w:val="002A0BBB"/>
    <w:rsid w:val="002A2941"/>
    <w:rsid w:val="002C154C"/>
    <w:rsid w:val="002C4774"/>
    <w:rsid w:val="002D4A17"/>
    <w:rsid w:val="002E602B"/>
    <w:rsid w:val="00301271"/>
    <w:rsid w:val="00301544"/>
    <w:rsid w:val="003040F1"/>
    <w:rsid w:val="0030507B"/>
    <w:rsid w:val="00311C65"/>
    <w:rsid w:val="00322A35"/>
    <w:rsid w:val="003232CA"/>
    <w:rsid w:val="0032589E"/>
    <w:rsid w:val="00325D5B"/>
    <w:rsid w:val="003261DE"/>
    <w:rsid w:val="003263EC"/>
    <w:rsid w:val="003302C0"/>
    <w:rsid w:val="00340F6E"/>
    <w:rsid w:val="00342D2C"/>
    <w:rsid w:val="00343BE7"/>
    <w:rsid w:val="0034759D"/>
    <w:rsid w:val="003536D4"/>
    <w:rsid w:val="00354473"/>
    <w:rsid w:val="0035760E"/>
    <w:rsid w:val="003655A4"/>
    <w:rsid w:val="00366469"/>
    <w:rsid w:val="00371280"/>
    <w:rsid w:val="00372AB3"/>
    <w:rsid w:val="00373941"/>
    <w:rsid w:val="00375738"/>
    <w:rsid w:val="00380933"/>
    <w:rsid w:val="0038325E"/>
    <w:rsid w:val="003847A1"/>
    <w:rsid w:val="003855E3"/>
    <w:rsid w:val="00385880"/>
    <w:rsid w:val="003860E0"/>
    <w:rsid w:val="00390678"/>
    <w:rsid w:val="003921B6"/>
    <w:rsid w:val="00392FED"/>
    <w:rsid w:val="0039581B"/>
    <w:rsid w:val="00397502"/>
    <w:rsid w:val="003A7245"/>
    <w:rsid w:val="003B0090"/>
    <w:rsid w:val="003B1C6C"/>
    <w:rsid w:val="003B1C8D"/>
    <w:rsid w:val="003B4200"/>
    <w:rsid w:val="003B47AA"/>
    <w:rsid w:val="003B647C"/>
    <w:rsid w:val="003B7A8E"/>
    <w:rsid w:val="003C0A9E"/>
    <w:rsid w:val="003C1878"/>
    <w:rsid w:val="003C7617"/>
    <w:rsid w:val="003E2B92"/>
    <w:rsid w:val="003E41A3"/>
    <w:rsid w:val="003F6C87"/>
    <w:rsid w:val="00404570"/>
    <w:rsid w:val="004054D9"/>
    <w:rsid w:val="00407ADA"/>
    <w:rsid w:val="00407FB8"/>
    <w:rsid w:val="00415948"/>
    <w:rsid w:val="00415A24"/>
    <w:rsid w:val="00417AD2"/>
    <w:rsid w:val="00417E8A"/>
    <w:rsid w:val="004205DD"/>
    <w:rsid w:val="00420818"/>
    <w:rsid w:val="00423257"/>
    <w:rsid w:val="004248F8"/>
    <w:rsid w:val="00426CDA"/>
    <w:rsid w:val="00435CDF"/>
    <w:rsid w:val="004418AA"/>
    <w:rsid w:val="00443003"/>
    <w:rsid w:val="0045181B"/>
    <w:rsid w:val="00451E83"/>
    <w:rsid w:val="00452E28"/>
    <w:rsid w:val="00454E9D"/>
    <w:rsid w:val="004608E5"/>
    <w:rsid w:val="00461757"/>
    <w:rsid w:val="00472888"/>
    <w:rsid w:val="00476433"/>
    <w:rsid w:val="00476913"/>
    <w:rsid w:val="00490524"/>
    <w:rsid w:val="00492AE8"/>
    <w:rsid w:val="004948D0"/>
    <w:rsid w:val="00495AA0"/>
    <w:rsid w:val="00496B32"/>
    <w:rsid w:val="004A4B68"/>
    <w:rsid w:val="004A5DF8"/>
    <w:rsid w:val="004A5FD2"/>
    <w:rsid w:val="004A6473"/>
    <w:rsid w:val="004B6AD2"/>
    <w:rsid w:val="004C21D6"/>
    <w:rsid w:val="004C36B5"/>
    <w:rsid w:val="004C4123"/>
    <w:rsid w:val="004C492B"/>
    <w:rsid w:val="004C74D5"/>
    <w:rsid w:val="004D07EB"/>
    <w:rsid w:val="004D2816"/>
    <w:rsid w:val="004D3597"/>
    <w:rsid w:val="004D6579"/>
    <w:rsid w:val="004E1F1D"/>
    <w:rsid w:val="004E44B2"/>
    <w:rsid w:val="004E668F"/>
    <w:rsid w:val="004E7715"/>
    <w:rsid w:val="004F096D"/>
    <w:rsid w:val="004F1FBE"/>
    <w:rsid w:val="004F258C"/>
    <w:rsid w:val="004F7021"/>
    <w:rsid w:val="0050007B"/>
    <w:rsid w:val="00503274"/>
    <w:rsid w:val="00510509"/>
    <w:rsid w:val="005134EA"/>
    <w:rsid w:val="00514FBA"/>
    <w:rsid w:val="00525DCD"/>
    <w:rsid w:val="005271C0"/>
    <w:rsid w:val="00527B95"/>
    <w:rsid w:val="005301E8"/>
    <w:rsid w:val="00532D61"/>
    <w:rsid w:val="0053379D"/>
    <w:rsid w:val="00540A45"/>
    <w:rsid w:val="00545FCD"/>
    <w:rsid w:val="00546B0D"/>
    <w:rsid w:val="0054768D"/>
    <w:rsid w:val="00547D8D"/>
    <w:rsid w:val="0055293A"/>
    <w:rsid w:val="00572742"/>
    <w:rsid w:val="005821A2"/>
    <w:rsid w:val="00583E91"/>
    <w:rsid w:val="00597EA0"/>
    <w:rsid w:val="005A06A6"/>
    <w:rsid w:val="005A4D05"/>
    <w:rsid w:val="005A63E0"/>
    <w:rsid w:val="005B2383"/>
    <w:rsid w:val="005B5316"/>
    <w:rsid w:val="005B64B3"/>
    <w:rsid w:val="005B6F05"/>
    <w:rsid w:val="005C195F"/>
    <w:rsid w:val="005C1C3B"/>
    <w:rsid w:val="005C6249"/>
    <w:rsid w:val="005D0B20"/>
    <w:rsid w:val="005D0C25"/>
    <w:rsid w:val="005D1D44"/>
    <w:rsid w:val="005D28BF"/>
    <w:rsid w:val="005D4E08"/>
    <w:rsid w:val="005E1E77"/>
    <w:rsid w:val="005E33CF"/>
    <w:rsid w:val="005E46FB"/>
    <w:rsid w:val="005E7BAA"/>
    <w:rsid w:val="005F0A22"/>
    <w:rsid w:val="005F26FA"/>
    <w:rsid w:val="006026D8"/>
    <w:rsid w:val="00602C95"/>
    <w:rsid w:val="006036AE"/>
    <w:rsid w:val="00604C39"/>
    <w:rsid w:val="0061063E"/>
    <w:rsid w:val="00613608"/>
    <w:rsid w:val="00613742"/>
    <w:rsid w:val="006156CB"/>
    <w:rsid w:val="00616A14"/>
    <w:rsid w:val="00620732"/>
    <w:rsid w:val="006300E2"/>
    <w:rsid w:val="00631A17"/>
    <w:rsid w:val="00631F6A"/>
    <w:rsid w:val="00634BA3"/>
    <w:rsid w:val="00636EA8"/>
    <w:rsid w:val="00642518"/>
    <w:rsid w:val="006427EA"/>
    <w:rsid w:val="00644A6D"/>
    <w:rsid w:val="00646091"/>
    <w:rsid w:val="006525FA"/>
    <w:rsid w:val="0065279C"/>
    <w:rsid w:val="0065409E"/>
    <w:rsid w:val="00680E9A"/>
    <w:rsid w:val="00681FC8"/>
    <w:rsid w:val="00685C07"/>
    <w:rsid w:val="006869FE"/>
    <w:rsid w:val="00691836"/>
    <w:rsid w:val="00697417"/>
    <w:rsid w:val="006A0562"/>
    <w:rsid w:val="006A0CD1"/>
    <w:rsid w:val="006A2526"/>
    <w:rsid w:val="006A298A"/>
    <w:rsid w:val="006A5721"/>
    <w:rsid w:val="006B3957"/>
    <w:rsid w:val="006B5780"/>
    <w:rsid w:val="006B59C9"/>
    <w:rsid w:val="006C1957"/>
    <w:rsid w:val="006C51BA"/>
    <w:rsid w:val="006C5797"/>
    <w:rsid w:val="006C6635"/>
    <w:rsid w:val="006D1FA3"/>
    <w:rsid w:val="006D330D"/>
    <w:rsid w:val="006D482C"/>
    <w:rsid w:val="006D69E4"/>
    <w:rsid w:val="006D78A1"/>
    <w:rsid w:val="006E0513"/>
    <w:rsid w:val="006E3342"/>
    <w:rsid w:val="006E7574"/>
    <w:rsid w:val="006F76FA"/>
    <w:rsid w:val="007038BA"/>
    <w:rsid w:val="00704F9A"/>
    <w:rsid w:val="007069C9"/>
    <w:rsid w:val="00711B73"/>
    <w:rsid w:val="00717844"/>
    <w:rsid w:val="0072341F"/>
    <w:rsid w:val="007278F0"/>
    <w:rsid w:val="00732B3D"/>
    <w:rsid w:val="00733025"/>
    <w:rsid w:val="00734D01"/>
    <w:rsid w:val="00736984"/>
    <w:rsid w:val="007425DB"/>
    <w:rsid w:val="007457EA"/>
    <w:rsid w:val="0076535A"/>
    <w:rsid w:val="00766EF5"/>
    <w:rsid w:val="007703D6"/>
    <w:rsid w:val="007705E7"/>
    <w:rsid w:val="0077248D"/>
    <w:rsid w:val="00773B33"/>
    <w:rsid w:val="007805EE"/>
    <w:rsid w:val="00781499"/>
    <w:rsid w:val="0078236C"/>
    <w:rsid w:val="00784154"/>
    <w:rsid w:val="00785FEC"/>
    <w:rsid w:val="00790F26"/>
    <w:rsid w:val="0079248A"/>
    <w:rsid w:val="00794205"/>
    <w:rsid w:val="007960A6"/>
    <w:rsid w:val="00796E98"/>
    <w:rsid w:val="00797082"/>
    <w:rsid w:val="007A0963"/>
    <w:rsid w:val="007A441A"/>
    <w:rsid w:val="007A581F"/>
    <w:rsid w:val="007A6753"/>
    <w:rsid w:val="007B2031"/>
    <w:rsid w:val="007B2A30"/>
    <w:rsid w:val="007C13CB"/>
    <w:rsid w:val="007C3065"/>
    <w:rsid w:val="007D46A0"/>
    <w:rsid w:val="007D65A4"/>
    <w:rsid w:val="007D6CD0"/>
    <w:rsid w:val="007D72CD"/>
    <w:rsid w:val="007E39B6"/>
    <w:rsid w:val="007F18D8"/>
    <w:rsid w:val="008024AB"/>
    <w:rsid w:val="008069D4"/>
    <w:rsid w:val="00806D5D"/>
    <w:rsid w:val="00810798"/>
    <w:rsid w:val="008117F7"/>
    <w:rsid w:val="0081292B"/>
    <w:rsid w:val="008129E5"/>
    <w:rsid w:val="00814638"/>
    <w:rsid w:val="00820229"/>
    <w:rsid w:val="0082206A"/>
    <w:rsid w:val="008227AE"/>
    <w:rsid w:val="00836489"/>
    <w:rsid w:val="008402C1"/>
    <w:rsid w:val="00840FC5"/>
    <w:rsid w:val="00841C55"/>
    <w:rsid w:val="00842FB9"/>
    <w:rsid w:val="00844E9C"/>
    <w:rsid w:val="00844FD3"/>
    <w:rsid w:val="00846DD1"/>
    <w:rsid w:val="0084752A"/>
    <w:rsid w:val="00847AB8"/>
    <w:rsid w:val="00850F9B"/>
    <w:rsid w:val="008512E9"/>
    <w:rsid w:val="00853428"/>
    <w:rsid w:val="008544E9"/>
    <w:rsid w:val="00855731"/>
    <w:rsid w:val="008579D0"/>
    <w:rsid w:val="0086473F"/>
    <w:rsid w:val="0086686E"/>
    <w:rsid w:val="00870155"/>
    <w:rsid w:val="00881241"/>
    <w:rsid w:val="00885188"/>
    <w:rsid w:val="0088520E"/>
    <w:rsid w:val="0089203B"/>
    <w:rsid w:val="008A187C"/>
    <w:rsid w:val="008A24BD"/>
    <w:rsid w:val="008A4D4E"/>
    <w:rsid w:val="008A5049"/>
    <w:rsid w:val="008A7591"/>
    <w:rsid w:val="008B4505"/>
    <w:rsid w:val="008B6F3F"/>
    <w:rsid w:val="008C15E2"/>
    <w:rsid w:val="008C261F"/>
    <w:rsid w:val="008C5A08"/>
    <w:rsid w:val="008C6C9F"/>
    <w:rsid w:val="008C79F2"/>
    <w:rsid w:val="008D36EF"/>
    <w:rsid w:val="008E081D"/>
    <w:rsid w:val="008E60F2"/>
    <w:rsid w:val="008F0458"/>
    <w:rsid w:val="008F08CF"/>
    <w:rsid w:val="008F1E0C"/>
    <w:rsid w:val="008F7232"/>
    <w:rsid w:val="00903806"/>
    <w:rsid w:val="009068A3"/>
    <w:rsid w:val="009212CB"/>
    <w:rsid w:val="00921E8A"/>
    <w:rsid w:val="009249AE"/>
    <w:rsid w:val="009305E8"/>
    <w:rsid w:val="00932F41"/>
    <w:rsid w:val="0094107D"/>
    <w:rsid w:val="00942587"/>
    <w:rsid w:val="0095095F"/>
    <w:rsid w:val="00950A3C"/>
    <w:rsid w:val="009540CA"/>
    <w:rsid w:val="00955D65"/>
    <w:rsid w:val="00971186"/>
    <w:rsid w:val="009715A7"/>
    <w:rsid w:val="00972015"/>
    <w:rsid w:val="00973E22"/>
    <w:rsid w:val="0097792B"/>
    <w:rsid w:val="00982EA8"/>
    <w:rsid w:val="00983518"/>
    <w:rsid w:val="00984920"/>
    <w:rsid w:val="009866C7"/>
    <w:rsid w:val="009919D3"/>
    <w:rsid w:val="00991EEF"/>
    <w:rsid w:val="009968B6"/>
    <w:rsid w:val="009A027D"/>
    <w:rsid w:val="009A589B"/>
    <w:rsid w:val="009B0423"/>
    <w:rsid w:val="009B178D"/>
    <w:rsid w:val="009C6140"/>
    <w:rsid w:val="009C7534"/>
    <w:rsid w:val="009C7DEC"/>
    <w:rsid w:val="009D5DC6"/>
    <w:rsid w:val="009E4E62"/>
    <w:rsid w:val="009E5983"/>
    <w:rsid w:val="009F03EF"/>
    <w:rsid w:val="009F4024"/>
    <w:rsid w:val="009F4157"/>
    <w:rsid w:val="009F6E2B"/>
    <w:rsid w:val="009F7F93"/>
    <w:rsid w:val="00A01A42"/>
    <w:rsid w:val="00A02437"/>
    <w:rsid w:val="00A03B41"/>
    <w:rsid w:val="00A048BB"/>
    <w:rsid w:val="00A06614"/>
    <w:rsid w:val="00A1241B"/>
    <w:rsid w:val="00A12E24"/>
    <w:rsid w:val="00A164E6"/>
    <w:rsid w:val="00A226E0"/>
    <w:rsid w:val="00A232D7"/>
    <w:rsid w:val="00A25321"/>
    <w:rsid w:val="00A342E8"/>
    <w:rsid w:val="00A35E74"/>
    <w:rsid w:val="00A414DA"/>
    <w:rsid w:val="00A4189E"/>
    <w:rsid w:val="00A43E87"/>
    <w:rsid w:val="00A562ED"/>
    <w:rsid w:val="00A56F25"/>
    <w:rsid w:val="00A57CA8"/>
    <w:rsid w:val="00A62657"/>
    <w:rsid w:val="00A71B5B"/>
    <w:rsid w:val="00A722D0"/>
    <w:rsid w:val="00A73C5A"/>
    <w:rsid w:val="00A775C0"/>
    <w:rsid w:val="00A8032E"/>
    <w:rsid w:val="00A809F6"/>
    <w:rsid w:val="00A80A29"/>
    <w:rsid w:val="00A80A7D"/>
    <w:rsid w:val="00A84084"/>
    <w:rsid w:val="00A87490"/>
    <w:rsid w:val="00A91092"/>
    <w:rsid w:val="00A950BF"/>
    <w:rsid w:val="00A95586"/>
    <w:rsid w:val="00AA05C0"/>
    <w:rsid w:val="00AA0EC6"/>
    <w:rsid w:val="00AA3D10"/>
    <w:rsid w:val="00AA40A1"/>
    <w:rsid w:val="00AA77B0"/>
    <w:rsid w:val="00AB2CE4"/>
    <w:rsid w:val="00AB31AC"/>
    <w:rsid w:val="00AB4AA0"/>
    <w:rsid w:val="00AB4E48"/>
    <w:rsid w:val="00AB7EF2"/>
    <w:rsid w:val="00AC015C"/>
    <w:rsid w:val="00AC10D7"/>
    <w:rsid w:val="00AC2BA6"/>
    <w:rsid w:val="00AC515C"/>
    <w:rsid w:val="00AC72B7"/>
    <w:rsid w:val="00AD11A6"/>
    <w:rsid w:val="00AD42EA"/>
    <w:rsid w:val="00AD5586"/>
    <w:rsid w:val="00AD7CFD"/>
    <w:rsid w:val="00AE04F8"/>
    <w:rsid w:val="00AE2736"/>
    <w:rsid w:val="00AE67B8"/>
    <w:rsid w:val="00AE6812"/>
    <w:rsid w:val="00AF0C7C"/>
    <w:rsid w:val="00AF6280"/>
    <w:rsid w:val="00AF7A48"/>
    <w:rsid w:val="00B0531F"/>
    <w:rsid w:val="00B12E34"/>
    <w:rsid w:val="00B167CE"/>
    <w:rsid w:val="00B177BD"/>
    <w:rsid w:val="00B214DA"/>
    <w:rsid w:val="00B26776"/>
    <w:rsid w:val="00B44A4F"/>
    <w:rsid w:val="00B453A3"/>
    <w:rsid w:val="00B46C1C"/>
    <w:rsid w:val="00B50C5D"/>
    <w:rsid w:val="00B51D8D"/>
    <w:rsid w:val="00B531DB"/>
    <w:rsid w:val="00B61877"/>
    <w:rsid w:val="00B64778"/>
    <w:rsid w:val="00B65441"/>
    <w:rsid w:val="00B71718"/>
    <w:rsid w:val="00B746B7"/>
    <w:rsid w:val="00B91406"/>
    <w:rsid w:val="00B97743"/>
    <w:rsid w:val="00BA21A7"/>
    <w:rsid w:val="00BA7D79"/>
    <w:rsid w:val="00BB48AA"/>
    <w:rsid w:val="00BC4DF4"/>
    <w:rsid w:val="00BC5722"/>
    <w:rsid w:val="00BD5891"/>
    <w:rsid w:val="00BE088D"/>
    <w:rsid w:val="00BE7B56"/>
    <w:rsid w:val="00BE7CA0"/>
    <w:rsid w:val="00BF1936"/>
    <w:rsid w:val="00BF243A"/>
    <w:rsid w:val="00C03401"/>
    <w:rsid w:val="00C072DF"/>
    <w:rsid w:val="00C11312"/>
    <w:rsid w:val="00C1386A"/>
    <w:rsid w:val="00C17C0D"/>
    <w:rsid w:val="00C21BB6"/>
    <w:rsid w:val="00C30F84"/>
    <w:rsid w:val="00C412CC"/>
    <w:rsid w:val="00C4317E"/>
    <w:rsid w:val="00C46308"/>
    <w:rsid w:val="00C47F60"/>
    <w:rsid w:val="00C53FB1"/>
    <w:rsid w:val="00C55088"/>
    <w:rsid w:val="00C55FB1"/>
    <w:rsid w:val="00C651FA"/>
    <w:rsid w:val="00C6615F"/>
    <w:rsid w:val="00C67775"/>
    <w:rsid w:val="00C67C87"/>
    <w:rsid w:val="00C73039"/>
    <w:rsid w:val="00C739A7"/>
    <w:rsid w:val="00C75FF9"/>
    <w:rsid w:val="00C76C8E"/>
    <w:rsid w:val="00C82749"/>
    <w:rsid w:val="00C82D49"/>
    <w:rsid w:val="00C8687A"/>
    <w:rsid w:val="00C87CB2"/>
    <w:rsid w:val="00C913F0"/>
    <w:rsid w:val="00C9312C"/>
    <w:rsid w:val="00C93921"/>
    <w:rsid w:val="00C94221"/>
    <w:rsid w:val="00C954FD"/>
    <w:rsid w:val="00C96148"/>
    <w:rsid w:val="00CA583A"/>
    <w:rsid w:val="00CB1C20"/>
    <w:rsid w:val="00CB2132"/>
    <w:rsid w:val="00CB2EF0"/>
    <w:rsid w:val="00CB421E"/>
    <w:rsid w:val="00CB58AB"/>
    <w:rsid w:val="00CC351B"/>
    <w:rsid w:val="00CC3D85"/>
    <w:rsid w:val="00CC41D2"/>
    <w:rsid w:val="00CC7AE4"/>
    <w:rsid w:val="00CD0B53"/>
    <w:rsid w:val="00CD23B7"/>
    <w:rsid w:val="00CD50B0"/>
    <w:rsid w:val="00CE323F"/>
    <w:rsid w:val="00CF1396"/>
    <w:rsid w:val="00CF174C"/>
    <w:rsid w:val="00CF3B72"/>
    <w:rsid w:val="00CF4E36"/>
    <w:rsid w:val="00CF6A7C"/>
    <w:rsid w:val="00D0063F"/>
    <w:rsid w:val="00D01A27"/>
    <w:rsid w:val="00D0410F"/>
    <w:rsid w:val="00D05F3C"/>
    <w:rsid w:val="00D07B4F"/>
    <w:rsid w:val="00D1084C"/>
    <w:rsid w:val="00D13377"/>
    <w:rsid w:val="00D21CB0"/>
    <w:rsid w:val="00D22734"/>
    <w:rsid w:val="00D26B22"/>
    <w:rsid w:val="00D31E49"/>
    <w:rsid w:val="00D33D18"/>
    <w:rsid w:val="00D34620"/>
    <w:rsid w:val="00D3525C"/>
    <w:rsid w:val="00D466A7"/>
    <w:rsid w:val="00D54B19"/>
    <w:rsid w:val="00D57217"/>
    <w:rsid w:val="00D575DC"/>
    <w:rsid w:val="00D64CED"/>
    <w:rsid w:val="00D6622B"/>
    <w:rsid w:val="00D75210"/>
    <w:rsid w:val="00D7579A"/>
    <w:rsid w:val="00D80CD1"/>
    <w:rsid w:val="00D82580"/>
    <w:rsid w:val="00D8565B"/>
    <w:rsid w:val="00D86AEC"/>
    <w:rsid w:val="00D87F4A"/>
    <w:rsid w:val="00D90413"/>
    <w:rsid w:val="00D91A52"/>
    <w:rsid w:val="00D94B1F"/>
    <w:rsid w:val="00DB009A"/>
    <w:rsid w:val="00DB37A6"/>
    <w:rsid w:val="00DC1372"/>
    <w:rsid w:val="00DC54CC"/>
    <w:rsid w:val="00DD19A1"/>
    <w:rsid w:val="00DD3AC1"/>
    <w:rsid w:val="00DD50E0"/>
    <w:rsid w:val="00DE1638"/>
    <w:rsid w:val="00DE1B7C"/>
    <w:rsid w:val="00DE20CB"/>
    <w:rsid w:val="00DE21C9"/>
    <w:rsid w:val="00DE2553"/>
    <w:rsid w:val="00DE47C3"/>
    <w:rsid w:val="00DE5FC8"/>
    <w:rsid w:val="00DF3657"/>
    <w:rsid w:val="00DF3BE2"/>
    <w:rsid w:val="00DF6DD3"/>
    <w:rsid w:val="00E018C7"/>
    <w:rsid w:val="00E06AAF"/>
    <w:rsid w:val="00E07E66"/>
    <w:rsid w:val="00E1240F"/>
    <w:rsid w:val="00E151A5"/>
    <w:rsid w:val="00E153D0"/>
    <w:rsid w:val="00E25342"/>
    <w:rsid w:val="00E26A47"/>
    <w:rsid w:val="00E27935"/>
    <w:rsid w:val="00E30F24"/>
    <w:rsid w:val="00E32DB9"/>
    <w:rsid w:val="00E32DBE"/>
    <w:rsid w:val="00E45D20"/>
    <w:rsid w:val="00E46904"/>
    <w:rsid w:val="00E51A61"/>
    <w:rsid w:val="00E54640"/>
    <w:rsid w:val="00E55838"/>
    <w:rsid w:val="00E660EB"/>
    <w:rsid w:val="00E664BB"/>
    <w:rsid w:val="00E664FD"/>
    <w:rsid w:val="00E67E6E"/>
    <w:rsid w:val="00E8425C"/>
    <w:rsid w:val="00E8625D"/>
    <w:rsid w:val="00E868D4"/>
    <w:rsid w:val="00EA4626"/>
    <w:rsid w:val="00EA65B9"/>
    <w:rsid w:val="00EA754F"/>
    <w:rsid w:val="00EB09DE"/>
    <w:rsid w:val="00EB7385"/>
    <w:rsid w:val="00EC0301"/>
    <w:rsid w:val="00EC191C"/>
    <w:rsid w:val="00ED49FA"/>
    <w:rsid w:val="00ED50DF"/>
    <w:rsid w:val="00ED55DB"/>
    <w:rsid w:val="00EE08E5"/>
    <w:rsid w:val="00EE0CE1"/>
    <w:rsid w:val="00EE0D0B"/>
    <w:rsid w:val="00EE434F"/>
    <w:rsid w:val="00EF488C"/>
    <w:rsid w:val="00EF642A"/>
    <w:rsid w:val="00F031D9"/>
    <w:rsid w:val="00F03E8B"/>
    <w:rsid w:val="00F04EA0"/>
    <w:rsid w:val="00F0568F"/>
    <w:rsid w:val="00F11D93"/>
    <w:rsid w:val="00F12B4B"/>
    <w:rsid w:val="00F162C7"/>
    <w:rsid w:val="00F20AEA"/>
    <w:rsid w:val="00F21FB4"/>
    <w:rsid w:val="00F25827"/>
    <w:rsid w:val="00F25E38"/>
    <w:rsid w:val="00F26A7F"/>
    <w:rsid w:val="00F3298B"/>
    <w:rsid w:val="00F33EB1"/>
    <w:rsid w:val="00F34920"/>
    <w:rsid w:val="00F366DA"/>
    <w:rsid w:val="00F37BFA"/>
    <w:rsid w:val="00F4063B"/>
    <w:rsid w:val="00F42485"/>
    <w:rsid w:val="00F43CAD"/>
    <w:rsid w:val="00F45863"/>
    <w:rsid w:val="00F47285"/>
    <w:rsid w:val="00F534FE"/>
    <w:rsid w:val="00F6273E"/>
    <w:rsid w:val="00F628F9"/>
    <w:rsid w:val="00F64469"/>
    <w:rsid w:val="00F6462C"/>
    <w:rsid w:val="00F656C9"/>
    <w:rsid w:val="00F657C4"/>
    <w:rsid w:val="00F65B45"/>
    <w:rsid w:val="00F67143"/>
    <w:rsid w:val="00F73746"/>
    <w:rsid w:val="00F86CFB"/>
    <w:rsid w:val="00F9203F"/>
    <w:rsid w:val="00F925A6"/>
    <w:rsid w:val="00F93B6F"/>
    <w:rsid w:val="00F96903"/>
    <w:rsid w:val="00FA1795"/>
    <w:rsid w:val="00FA2438"/>
    <w:rsid w:val="00FA70FE"/>
    <w:rsid w:val="00FB06AB"/>
    <w:rsid w:val="00FB2F23"/>
    <w:rsid w:val="00FB428B"/>
    <w:rsid w:val="00FB66A8"/>
    <w:rsid w:val="00FC2F6F"/>
    <w:rsid w:val="00FC441D"/>
    <w:rsid w:val="00FD023E"/>
    <w:rsid w:val="00FD07E5"/>
    <w:rsid w:val="00FD27E6"/>
    <w:rsid w:val="00FD4235"/>
    <w:rsid w:val="00FD638F"/>
    <w:rsid w:val="00FD7128"/>
    <w:rsid w:val="00FD7CCD"/>
    <w:rsid w:val="00FE107B"/>
    <w:rsid w:val="00FE44BC"/>
    <w:rsid w:val="00FF2149"/>
    <w:rsid w:val="00FF3C0C"/>
    <w:rsid w:val="00FF4E38"/>
    <w:rsid w:val="00FF5A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overflowPunct w:val="0"/>
      <w:autoSpaceDE w:val="0"/>
      <w:autoSpaceDN w:val="0"/>
      <w:adjustRightInd w:val="0"/>
      <w:spacing w:line="240" w:lineRule="atLeast"/>
      <w:ind w:firstLine="227"/>
      <w:jc w:val="both"/>
      <w:textAlignment w:val="baseline"/>
    </w:pPr>
    <w:rPr>
      <w:lang w:val="en-US" w:eastAsia="en-US"/>
    </w:rPr>
  </w:style>
  <w:style w:type="paragraph" w:styleId="1">
    <w:name w:val="heading 1"/>
    <w:basedOn w:val="a"/>
    <w:next w:val="p1a"/>
    <w:uiPriority w:val="9"/>
    <w:qFormat/>
    <w:pPr>
      <w:keepNext/>
      <w:keepLines/>
      <w:suppressAutoHyphens/>
      <w:spacing w:before="360" w:after="240" w:line="300" w:lineRule="atLeast"/>
      <w:ind w:left="567" w:hanging="567"/>
      <w:jc w:val="left"/>
      <w:outlineLvl w:val="0"/>
    </w:pPr>
    <w:rPr>
      <w:b/>
      <w:sz w:val="24"/>
    </w:rPr>
  </w:style>
  <w:style w:type="paragraph" w:styleId="2">
    <w:name w:val="heading 2"/>
    <w:basedOn w:val="a"/>
    <w:next w:val="p1a"/>
    <w:uiPriority w:val="9"/>
    <w:semiHidden/>
    <w:unhideWhenUsed/>
    <w:qFormat/>
    <w:pPr>
      <w:keepNext/>
      <w:keepLines/>
      <w:suppressAutoHyphens/>
      <w:spacing w:before="360" w:after="160"/>
      <w:ind w:left="567" w:hanging="567"/>
      <w:jc w:val="left"/>
      <w:outlineLvl w:val="1"/>
    </w:pPr>
    <w:rPr>
      <w:b/>
    </w:rPr>
  </w:style>
  <w:style w:type="paragraph" w:styleId="3">
    <w:name w:val="heading 3"/>
    <w:basedOn w:val="a"/>
    <w:next w:val="a"/>
    <w:uiPriority w:val="9"/>
    <w:semiHidden/>
    <w:unhideWhenUsed/>
    <w:qFormat/>
    <w:pPr>
      <w:spacing w:before="360"/>
      <w:ind w:firstLine="0"/>
      <w:outlineLvl w:val="2"/>
    </w:pPr>
  </w:style>
  <w:style w:type="paragraph" w:styleId="4">
    <w:name w:val="heading 4"/>
    <w:basedOn w:val="a"/>
    <w:next w:val="a"/>
    <w:uiPriority w:val="9"/>
    <w:semiHidden/>
    <w:unhideWhenUsed/>
    <w:qFormat/>
    <w:pPr>
      <w:spacing w:before="240"/>
      <w:ind w:firstLine="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bstract">
    <w:name w:val="abstract"/>
    <w:basedOn w:val="a"/>
    <w:pPr>
      <w:spacing w:before="600" w:after="360" w:line="220" w:lineRule="atLeast"/>
      <w:ind w:left="567" w:right="567"/>
      <w:contextualSpacing/>
    </w:pPr>
    <w:rPr>
      <w:sz w:val="18"/>
    </w:rPr>
  </w:style>
  <w:style w:type="paragraph" w:customStyle="1" w:styleId="address">
    <w:name w:val="address"/>
    <w:basedOn w:val="a"/>
    <w:pPr>
      <w:spacing w:after="200" w:line="220" w:lineRule="atLeast"/>
      <w:ind w:firstLine="0"/>
      <w:contextualSpacing/>
      <w:jc w:val="center"/>
    </w:pPr>
    <w:rPr>
      <w:sz w:val="18"/>
    </w:rPr>
  </w:style>
  <w:style w:type="numbering" w:customStyle="1" w:styleId="arabnumitem">
    <w:name w:val="arabnumitem"/>
    <w:basedOn w:val="a2"/>
    <w:pPr>
      <w:numPr>
        <w:numId w:val="4"/>
      </w:numPr>
    </w:pPr>
  </w:style>
  <w:style w:type="paragraph" w:customStyle="1" w:styleId="author">
    <w:name w:val="author"/>
    <w:basedOn w:val="a"/>
    <w:next w:val="address"/>
    <w:pPr>
      <w:spacing w:after="200" w:line="220" w:lineRule="atLeast"/>
      <w:ind w:firstLine="0"/>
      <w:jc w:val="center"/>
    </w:pPr>
  </w:style>
  <w:style w:type="paragraph" w:customStyle="1" w:styleId="bulletitem">
    <w:name w:val="bulletitem"/>
    <w:basedOn w:val="a"/>
    <w:pPr>
      <w:numPr>
        <w:numId w:val="16"/>
      </w:numPr>
      <w:spacing w:before="160" w:after="160"/>
      <w:contextualSpacing/>
    </w:pPr>
  </w:style>
  <w:style w:type="paragraph" w:customStyle="1" w:styleId="dashitem">
    <w:name w:val="dashitem"/>
    <w:basedOn w:val="a"/>
    <w:pPr>
      <w:numPr>
        <w:numId w:val="24"/>
      </w:numPr>
      <w:spacing w:before="160" w:after="160"/>
      <w:contextualSpacing/>
    </w:pPr>
  </w:style>
  <w:style w:type="character" w:customStyle="1" w:styleId="e-mail">
    <w:name w:val="e-mail"/>
    <w:rPr>
      <w:rFonts w:ascii="Courier" w:hAnsi="Courier"/>
      <w:noProof/>
    </w:rPr>
  </w:style>
  <w:style w:type="paragraph" w:customStyle="1" w:styleId="equation">
    <w:name w:val="equation"/>
    <w:basedOn w:val="a"/>
    <w:next w:val="a"/>
    <w:pPr>
      <w:tabs>
        <w:tab w:val="center" w:pos="3289"/>
        <w:tab w:val="right" w:pos="6917"/>
      </w:tabs>
      <w:spacing w:before="160" w:after="160"/>
      <w:ind w:firstLine="0"/>
    </w:pPr>
  </w:style>
  <w:style w:type="paragraph" w:customStyle="1" w:styleId="figurecaption">
    <w:name w:val="figurecaption"/>
    <w:basedOn w:val="a"/>
    <w:next w:val="a"/>
    <w:pPr>
      <w:keepLines/>
      <w:spacing w:before="120" w:after="240" w:line="220" w:lineRule="atLeast"/>
      <w:ind w:firstLine="0"/>
      <w:jc w:val="center"/>
    </w:pPr>
    <w:rPr>
      <w:sz w:val="18"/>
    </w:rPr>
  </w:style>
  <w:style w:type="character" w:styleId="a3">
    <w:name w:val="footnote reference"/>
    <w:rPr>
      <w:position w:val="0"/>
      <w:vertAlign w:val="superscript"/>
    </w:rPr>
  </w:style>
  <w:style w:type="paragraph" w:styleId="a4">
    <w:name w:val="footer"/>
    <w:basedOn w:val="a"/>
  </w:style>
  <w:style w:type="paragraph" w:customStyle="1" w:styleId="heading1">
    <w:name w:val="heading1"/>
    <w:basedOn w:val="a"/>
    <w:next w:val="p1a"/>
    <w:qFormat/>
    <w:pPr>
      <w:keepNext/>
      <w:keepLines/>
      <w:numPr>
        <w:numId w:val="25"/>
      </w:numPr>
      <w:suppressAutoHyphens/>
      <w:spacing w:before="360" w:after="240" w:line="300" w:lineRule="atLeast"/>
      <w:jc w:val="left"/>
      <w:outlineLvl w:val="0"/>
    </w:pPr>
    <w:rPr>
      <w:b/>
      <w:sz w:val="24"/>
    </w:rPr>
  </w:style>
  <w:style w:type="paragraph" w:customStyle="1" w:styleId="heading2">
    <w:name w:val="heading2"/>
    <w:basedOn w:val="a"/>
    <w:next w:val="p1a"/>
    <w:qFormat/>
    <w:pPr>
      <w:keepNext/>
      <w:keepLines/>
      <w:numPr>
        <w:ilvl w:val="1"/>
        <w:numId w:val="25"/>
      </w:numPr>
      <w:suppressAutoHyphens/>
      <w:spacing w:before="360" w:after="160"/>
      <w:jc w:val="left"/>
      <w:outlineLvl w:val="1"/>
    </w:pPr>
    <w:rPr>
      <w:b/>
    </w:rPr>
  </w:style>
  <w:style w:type="character" w:customStyle="1" w:styleId="heading3">
    <w:name w:val="heading3"/>
    <w:rPr>
      <w:b/>
    </w:rPr>
  </w:style>
  <w:style w:type="character" w:customStyle="1" w:styleId="heading4">
    <w:name w:val="heading4"/>
    <w:rPr>
      <w:i/>
    </w:rPr>
  </w:style>
  <w:style w:type="numbering" w:customStyle="1" w:styleId="headings">
    <w:name w:val="headings"/>
    <w:basedOn w:val="arabnumitem"/>
    <w:pPr>
      <w:numPr>
        <w:numId w:val="25"/>
      </w:numPr>
    </w:pPr>
  </w:style>
  <w:style w:type="character" w:styleId="a5">
    <w:name w:val="Hyperlink"/>
    <w:rPr>
      <w:color w:val="auto"/>
      <w:u w:val="none"/>
    </w:rPr>
  </w:style>
  <w:style w:type="paragraph" w:customStyle="1" w:styleId="image">
    <w:name w:val="image"/>
    <w:basedOn w:val="a"/>
    <w:next w:val="a"/>
    <w:pPr>
      <w:spacing w:before="240" w:after="120"/>
      <w:ind w:firstLine="0"/>
      <w:jc w:val="center"/>
    </w:pPr>
  </w:style>
  <w:style w:type="numbering" w:customStyle="1" w:styleId="itemization1">
    <w:name w:val="itemization1"/>
    <w:basedOn w:val="a2"/>
    <w:pPr>
      <w:numPr>
        <w:numId w:val="16"/>
      </w:numPr>
    </w:pPr>
  </w:style>
  <w:style w:type="numbering" w:customStyle="1" w:styleId="itemization2">
    <w:name w:val="itemization2"/>
    <w:basedOn w:val="a2"/>
    <w:pPr>
      <w:numPr>
        <w:numId w:val="6"/>
      </w:numPr>
    </w:pPr>
  </w:style>
  <w:style w:type="paragraph" w:customStyle="1" w:styleId="keywords">
    <w:name w:val="keywords"/>
    <w:basedOn w:val="abstract"/>
    <w:next w:val="heading1"/>
    <w:pPr>
      <w:spacing w:before="220"/>
      <w:ind w:firstLine="0"/>
      <w:contextualSpacing w:val="0"/>
      <w:jc w:val="left"/>
    </w:pPr>
  </w:style>
  <w:style w:type="paragraph" w:styleId="a6">
    <w:name w:val="header"/>
    <w:basedOn w:val="a"/>
    <w:pPr>
      <w:tabs>
        <w:tab w:val="center" w:pos="4536"/>
        <w:tab w:val="right" w:pos="9072"/>
      </w:tabs>
      <w:ind w:firstLine="0"/>
    </w:pPr>
    <w:rPr>
      <w:sz w:val="18"/>
      <w:szCs w:val="18"/>
    </w:rPr>
  </w:style>
  <w:style w:type="paragraph" w:customStyle="1" w:styleId="numitem">
    <w:name w:val="numitem"/>
    <w:basedOn w:val="a"/>
    <w:pPr>
      <w:numPr>
        <w:numId w:val="14"/>
      </w:numPr>
      <w:spacing w:before="160" w:after="160"/>
      <w:contextualSpacing/>
    </w:pPr>
  </w:style>
  <w:style w:type="paragraph" w:customStyle="1" w:styleId="p1a">
    <w:name w:val="p1a"/>
    <w:basedOn w:val="a"/>
    <w:next w:val="a"/>
    <w:pPr>
      <w:ind w:firstLine="0"/>
    </w:pPr>
  </w:style>
  <w:style w:type="paragraph" w:customStyle="1" w:styleId="programcode">
    <w:name w:val="programcode"/>
    <w:basedOn w:val="a"/>
    <w:pPr>
      <w:tabs>
        <w:tab w:val="left" w:pos="227"/>
        <w:tab w:val="left" w:pos="454"/>
        <w:tab w:val="left" w:pos="680"/>
        <w:tab w:val="left" w:pos="907"/>
        <w:tab w:val="left" w:pos="1134"/>
        <w:tab w:val="left" w:pos="1361"/>
        <w:tab w:val="left" w:pos="1588"/>
        <w:tab w:val="left" w:pos="1814"/>
        <w:tab w:val="left" w:pos="2041"/>
        <w:tab w:val="left" w:pos="2268"/>
        <w:tab w:val="left" w:pos="2495"/>
        <w:tab w:val="left" w:pos="2722"/>
        <w:tab w:val="left" w:pos="2948"/>
        <w:tab w:val="left" w:pos="3175"/>
        <w:tab w:val="left" w:pos="3402"/>
        <w:tab w:val="left" w:pos="3629"/>
        <w:tab w:val="left" w:pos="3856"/>
        <w:tab w:val="left" w:pos="4082"/>
        <w:tab w:val="left" w:pos="4309"/>
        <w:tab w:val="left" w:pos="4536"/>
        <w:tab w:val="left" w:pos="4763"/>
        <w:tab w:val="left" w:pos="4990"/>
        <w:tab w:val="left" w:pos="5216"/>
        <w:tab w:val="left" w:pos="5443"/>
        <w:tab w:val="left" w:pos="5670"/>
        <w:tab w:val="left" w:pos="5897"/>
        <w:tab w:val="left" w:pos="6124"/>
        <w:tab w:val="left" w:pos="6350"/>
        <w:tab w:val="left" w:pos="6577"/>
      </w:tabs>
      <w:spacing w:before="160" w:after="160"/>
      <w:ind w:firstLine="0"/>
      <w:contextualSpacing/>
      <w:jc w:val="left"/>
    </w:pPr>
    <w:rPr>
      <w:rFonts w:ascii="Courier" w:hAnsi="Courier"/>
    </w:rPr>
  </w:style>
  <w:style w:type="paragraph" w:customStyle="1" w:styleId="referenceitem">
    <w:name w:val="referenceitem"/>
    <w:basedOn w:val="a"/>
    <w:pPr>
      <w:numPr>
        <w:numId w:val="17"/>
      </w:numPr>
      <w:spacing w:line="220" w:lineRule="atLeast"/>
    </w:pPr>
    <w:rPr>
      <w:sz w:val="18"/>
    </w:rPr>
  </w:style>
  <w:style w:type="numbering" w:customStyle="1" w:styleId="referencelist">
    <w:name w:val="referencelist"/>
    <w:basedOn w:val="a2"/>
    <w:pPr>
      <w:numPr>
        <w:numId w:val="3"/>
      </w:numPr>
    </w:pPr>
  </w:style>
  <w:style w:type="paragraph" w:customStyle="1" w:styleId="runninghead-left">
    <w:name w:val="running head - left"/>
    <w:basedOn w:val="a"/>
    <w:pPr>
      <w:ind w:firstLine="0"/>
      <w:jc w:val="left"/>
    </w:pPr>
    <w:rPr>
      <w:sz w:val="18"/>
      <w:szCs w:val="18"/>
    </w:rPr>
  </w:style>
  <w:style w:type="paragraph" w:customStyle="1" w:styleId="runninghead-right">
    <w:name w:val="running head - right"/>
    <w:basedOn w:val="a"/>
    <w:pPr>
      <w:ind w:firstLine="0"/>
      <w:jc w:val="right"/>
    </w:pPr>
    <w:rPr>
      <w:bCs/>
      <w:sz w:val="18"/>
      <w:szCs w:val="18"/>
    </w:rPr>
  </w:style>
  <w:style w:type="character" w:styleId="a7">
    <w:name w:val="page number"/>
    <w:rPr>
      <w:sz w:val="18"/>
    </w:rPr>
  </w:style>
  <w:style w:type="paragraph" w:customStyle="1" w:styleId="papertitle">
    <w:name w:val="papertitle"/>
    <w:basedOn w:val="a"/>
    <w:next w:val="author"/>
    <w:pPr>
      <w:keepNext/>
      <w:keepLines/>
      <w:suppressAutoHyphens/>
      <w:spacing w:after="480" w:line="360" w:lineRule="atLeast"/>
      <w:ind w:firstLine="0"/>
      <w:jc w:val="center"/>
    </w:pPr>
    <w:rPr>
      <w:b/>
      <w:sz w:val="28"/>
    </w:rPr>
  </w:style>
  <w:style w:type="paragraph" w:customStyle="1" w:styleId="papersubtitle">
    <w:name w:val="papersubtitle"/>
    <w:basedOn w:val="papertitle"/>
    <w:next w:val="author"/>
    <w:pPr>
      <w:spacing w:before="120" w:line="280" w:lineRule="atLeast"/>
    </w:pPr>
    <w:rPr>
      <w:sz w:val="24"/>
    </w:rPr>
  </w:style>
  <w:style w:type="paragraph" w:customStyle="1" w:styleId="tablecaption">
    <w:name w:val="tablecaption"/>
    <w:basedOn w:val="a"/>
    <w:next w:val="a"/>
    <w:pPr>
      <w:keepNext/>
      <w:keepLines/>
      <w:spacing w:before="240" w:after="120" w:line="220" w:lineRule="atLeast"/>
      <w:ind w:firstLine="0"/>
      <w:jc w:val="center"/>
    </w:pPr>
    <w:rPr>
      <w:sz w:val="18"/>
    </w:rPr>
  </w:style>
  <w:style w:type="character" w:customStyle="1" w:styleId="url">
    <w:name w:val="url"/>
    <w:rPr>
      <w:rFonts w:ascii="Courier" w:hAnsi="Courier"/>
      <w:noProof/>
    </w:rPr>
  </w:style>
  <w:style w:type="character" w:customStyle="1" w:styleId="ORCID">
    <w:name w:val="ORCID"/>
    <w:rPr>
      <w:position w:val="0"/>
      <w:vertAlign w:val="superscript"/>
    </w:rPr>
  </w:style>
  <w:style w:type="paragraph" w:styleId="a8">
    <w:name w:val="footnote text"/>
    <w:basedOn w:val="a"/>
    <w:pPr>
      <w:spacing w:line="220" w:lineRule="atLeast"/>
      <w:ind w:left="227" w:hanging="227"/>
    </w:pPr>
    <w:rPr>
      <w:sz w:val="18"/>
    </w:rPr>
  </w:style>
  <w:style w:type="paragraph" w:customStyle="1" w:styleId="ReferenceLine">
    <w:name w:val="ReferenceLine"/>
    <w:basedOn w:val="p1a"/>
    <w:pPr>
      <w:spacing w:line="200" w:lineRule="exact"/>
    </w:pPr>
    <w:rPr>
      <w:sz w:val="16"/>
    </w:rPr>
  </w:style>
  <w:style w:type="paragraph" w:styleId="a9">
    <w:name w:val="List Paragraph"/>
    <w:basedOn w:val="a"/>
    <w:link w:val="aa"/>
    <w:uiPriority w:val="34"/>
    <w:qFormat/>
    <w:pPr>
      <w:overflowPunct/>
      <w:autoSpaceDE/>
      <w:autoSpaceDN/>
      <w:adjustRightInd/>
      <w:spacing w:after="200" w:line="276" w:lineRule="auto"/>
      <w:ind w:left="720" w:firstLine="0"/>
      <w:contextualSpacing/>
      <w:jc w:val="left"/>
      <w:textAlignment w:val="auto"/>
    </w:pPr>
    <w:rPr>
      <w:rFonts w:ascii="Calibri" w:eastAsia="Calibri" w:hAnsi="Calibri"/>
      <w:sz w:val="22"/>
      <w:szCs w:val="22"/>
      <w:lang w:val="ru-RU"/>
    </w:rPr>
  </w:style>
  <w:style w:type="paragraph" w:styleId="20">
    <w:name w:val="Body Text 2"/>
    <w:basedOn w:val="a"/>
    <w:link w:val="21"/>
    <w:pPr>
      <w:overflowPunct/>
      <w:autoSpaceDE/>
      <w:autoSpaceDN/>
      <w:adjustRightInd/>
      <w:spacing w:after="120" w:line="480" w:lineRule="auto"/>
      <w:ind w:firstLine="0"/>
      <w:jc w:val="left"/>
      <w:textAlignment w:val="auto"/>
    </w:pPr>
    <w:rPr>
      <w:sz w:val="24"/>
      <w:szCs w:val="24"/>
      <w:lang w:val="ru-RU" w:eastAsia="ru-RU"/>
    </w:rPr>
  </w:style>
  <w:style w:type="character" w:customStyle="1" w:styleId="21">
    <w:name w:val="Основной текст 2 Знак"/>
    <w:link w:val="20"/>
    <w:rPr>
      <w:sz w:val="24"/>
      <w:szCs w:val="24"/>
    </w:rPr>
  </w:style>
  <w:style w:type="paragraph" w:styleId="ab">
    <w:name w:val="Balloon Text"/>
    <w:basedOn w:val="a"/>
    <w:link w:val="ac"/>
    <w:pPr>
      <w:spacing w:line="240" w:lineRule="auto"/>
    </w:pPr>
    <w:rPr>
      <w:rFonts w:ascii="Tahoma" w:hAnsi="Tahoma" w:cs="Tahoma"/>
      <w:sz w:val="16"/>
      <w:szCs w:val="16"/>
    </w:rPr>
  </w:style>
  <w:style w:type="character" w:customStyle="1" w:styleId="ac">
    <w:name w:val="Текст выноски Знак"/>
    <w:link w:val="ab"/>
    <w:rPr>
      <w:rFonts w:ascii="Tahoma" w:hAnsi="Tahoma" w:cs="Tahoma"/>
      <w:sz w:val="16"/>
      <w:szCs w:val="16"/>
      <w:lang w:val="en-US" w:eastAsia="en-US"/>
    </w:rPr>
  </w:style>
  <w:style w:type="paragraph" w:customStyle="1" w:styleId="Bodytext">
    <w:name w:val="Bodytext"/>
    <w:next w:val="a"/>
    <w:pPr>
      <w:jc w:val="both"/>
    </w:pPr>
    <w:rPr>
      <w:rFonts w:ascii="Times" w:hAnsi="Times"/>
      <w:iCs/>
      <w:color w:val="000000"/>
      <w:sz w:val="22"/>
      <w:szCs w:val="22"/>
      <w:lang w:val="en-US" w:eastAsia="zh-CN"/>
    </w:rPr>
  </w:style>
  <w:style w:type="paragraph" w:customStyle="1" w:styleId="BodytextIndented">
    <w:name w:val="BodytextIndented"/>
    <w:basedOn w:val="Bodytext"/>
    <w:pPr>
      <w:ind w:firstLine="284"/>
    </w:pPr>
    <w:rPr>
      <w:lang w:eastAsia="en-US"/>
    </w:rPr>
  </w:style>
  <w:style w:type="character" w:styleId="ad">
    <w:name w:val="Placeholder Text"/>
    <w:basedOn w:val="a0"/>
    <w:rPr>
      <w:color w:val="808080"/>
    </w:rPr>
  </w:style>
  <w:style w:type="table" w:styleId="ae">
    <w:name w:val="Table Grid"/>
    <w:basedOn w:val="a1"/>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TPKeywords">
    <w:name w:val="TTP Keywords"/>
    <w:basedOn w:val="a"/>
    <w:next w:val="a"/>
    <w:pPr>
      <w:overflowPunct/>
      <w:autoSpaceDE/>
      <w:autoSpaceDN/>
      <w:adjustRightInd/>
      <w:spacing w:before="360" w:line="240" w:lineRule="auto"/>
      <w:ind w:firstLine="0"/>
      <w:textAlignment w:val="auto"/>
    </w:pPr>
    <w:rPr>
      <w:rFonts w:ascii="Arial" w:hAnsi="Arial" w:cs="Arial"/>
      <w:sz w:val="22"/>
      <w:szCs w:val="22"/>
    </w:rPr>
  </w:style>
  <w:style w:type="character" w:customStyle="1" w:styleId="aa">
    <w:name w:val="Абзац списка Знак"/>
    <w:link w:val="a9"/>
    <w:uiPriority w:val="34"/>
    <w:rPr>
      <w:rFonts w:ascii="Calibri" w:eastAsia="Calibri" w:hAnsi="Calibri"/>
      <w:sz w:val="22"/>
      <w:szCs w:val="22"/>
      <w:lang w:eastAsia="en-US"/>
    </w:rPr>
  </w:style>
  <w:style w:type="paragraph" w:customStyle="1" w:styleId="Reference">
    <w:name w:val="Reference"/>
    <w:basedOn w:val="a"/>
    <w:pPr>
      <w:numPr>
        <w:numId w:val="35"/>
      </w:numPr>
      <w:overflowPunct/>
      <w:autoSpaceDE/>
      <w:autoSpaceDN/>
      <w:adjustRightInd/>
      <w:spacing w:line="240" w:lineRule="auto"/>
      <w:textAlignment w:val="auto"/>
    </w:pPr>
    <w:rPr>
      <w:lang w:eastAsia="zh-CN"/>
    </w:rPr>
  </w:style>
  <w:style w:type="character" w:styleId="af">
    <w:name w:val="Strong"/>
    <w:basedOn w:val="a0"/>
    <w:uiPriority w:val="22"/>
    <w:qFormat/>
    <w:rsid w:val="006D78A1"/>
    <w:rPr>
      <w:b/>
      <w:bCs/>
    </w:rPr>
  </w:style>
  <w:style w:type="character" w:customStyle="1" w:styleId="10">
    <w:name w:val="Неразрешенное упоминание1"/>
    <w:basedOn w:val="a0"/>
    <w:uiPriority w:val="99"/>
    <w:semiHidden/>
    <w:unhideWhenUsed/>
    <w:rsid w:val="00525DCD"/>
    <w:rPr>
      <w:color w:val="605E5C"/>
      <w:shd w:val="clear" w:color="auto" w:fill="E1DFDD"/>
    </w:rPr>
  </w:style>
  <w:style w:type="paragraph" w:customStyle="1" w:styleId="MDPI52figure">
    <w:name w:val="MDPI_5.2_figure"/>
    <w:qFormat/>
    <w:rsid w:val="00F73746"/>
    <w:pPr>
      <w:jc w:val="center"/>
    </w:pPr>
    <w:rPr>
      <w:rFonts w:ascii="Palatino Linotype" w:hAnsi="Palatino Linotype"/>
      <w:snapToGrid w:val="0"/>
      <w:color w:val="000000"/>
      <w:sz w:val="24"/>
      <w:lang w:val="en-US" w:eastAsia="de-DE" w:bidi="en-US"/>
    </w:rPr>
  </w:style>
  <w:style w:type="paragraph" w:customStyle="1" w:styleId="MDPI31text">
    <w:name w:val="MDPI_3.1_text"/>
    <w:qFormat/>
    <w:rsid w:val="00D466A7"/>
    <w:pPr>
      <w:adjustRightInd w:val="0"/>
      <w:snapToGrid w:val="0"/>
      <w:spacing w:line="260" w:lineRule="atLeast"/>
      <w:ind w:firstLine="425"/>
      <w:jc w:val="both"/>
    </w:pPr>
    <w:rPr>
      <w:rFonts w:ascii="Palatino Linotype" w:hAnsi="Palatino Linotype"/>
      <w:snapToGrid w:val="0"/>
      <w:color w:val="000000"/>
      <w:szCs w:val="22"/>
      <w:lang w:val="en-US" w:eastAsia="de-DE" w:bidi="en-US"/>
    </w:rPr>
  </w:style>
  <w:style w:type="paragraph" w:styleId="af0">
    <w:name w:val="Bibliography"/>
    <w:basedOn w:val="a"/>
    <w:next w:val="a"/>
    <w:uiPriority w:val="37"/>
    <w:unhideWhenUsed/>
    <w:rsid w:val="004C36B5"/>
  </w:style>
  <w:style w:type="character" w:customStyle="1" w:styleId="UnresolvedMention">
    <w:name w:val="Unresolved Mention"/>
    <w:basedOn w:val="a0"/>
    <w:uiPriority w:val="99"/>
    <w:semiHidden/>
    <w:unhideWhenUsed/>
    <w:rsid w:val="00C87CB2"/>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overflowPunct w:val="0"/>
      <w:autoSpaceDE w:val="0"/>
      <w:autoSpaceDN w:val="0"/>
      <w:adjustRightInd w:val="0"/>
      <w:spacing w:line="240" w:lineRule="atLeast"/>
      <w:ind w:firstLine="227"/>
      <w:jc w:val="both"/>
      <w:textAlignment w:val="baseline"/>
    </w:pPr>
    <w:rPr>
      <w:lang w:val="en-US" w:eastAsia="en-US"/>
    </w:rPr>
  </w:style>
  <w:style w:type="paragraph" w:styleId="1">
    <w:name w:val="heading 1"/>
    <w:basedOn w:val="a"/>
    <w:next w:val="p1a"/>
    <w:uiPriority w:val="9"/>
    <w:qFormat/>
    <w:pPr>
      <w:keepNext/>
      <w:keepLines/>
      <w:suppressAutoHyphens/>
      <w:spacing w:before="360" w:after="240" w:line="300" w:lineRule="atLeast"/>
      <w:ind w:left="567" w:hanging="567"/>
      <w:jc w:val="left"/>
      <w:outlineLvl w:val="0"/>
    </w:pPr>
    <w:rPr>
      <w:b/>
      <w:sz w:val="24"/>
    </w:rPr>
  </w:style>
  <w:style w:type="paragraph" w:styleId="2">
    <w:name w:val="heading 2"/>
    <w:basedOn w:val="a"/>
    <w:next w:val="p1a"/>
    <w:uiPriority w:val="9"/>
    <w:semiHidden/>
    <w:unhideWhenUsed/>
    <w:qFormat/>
    <w:pPr>
      <w:keepNext/>
      <w:keepLines/>
      <w:suppressAutoHyphens/>
      <w:spacing w:before="360" w:after="160"/>
      <w:ind w:left="567" w:hanging="567"/>
      <w:jc w:val="left"/>
      <w:outlineLvl w:val="1"/>
    </w:pPr>
    <w:rPr>
      <w:b/>
    </w:rPr>
  </w:style>
  <w:style w:type="paragraph" w:styleId="3">
    <w:name w:val="heading 3"/>
    <w:basedOn w:val="a"/>
    <w:next w:val="a"/>
    <w:uiPriority w:val="9"/>
    <w:semiHidden/>
    <w:unhideWhenUsed/>
    <w:qFormat/>
    <w:pPr>
      <w:spacing w:before="360"/>
      <w:ind w:firstLine="0"/>
      <w:outlineLvl w:val="2"/>
    </w:pPr>
  </w:style>
  <w:style w:type="paragraph" w:styleId="4">
    <w:name w:val="heading 4"/>
    <w:basedOn w:val="a"/>
    <w:next w:val="a"/>
    <w:uiPriority w:val="9"/>
    <w:semiHidden/>
    <w:unhideWhenUsed/>
    <w:qFormat/>
    <w:pPr>
      <w:spacing w:before="240"/>
      <w:ind w:firstLine="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bstract">
    <w:name w:val="abstract"/>
    <w:basedOn w:val="a"/>
    <w:pPr>
      <w:spacing w:before="600" w:after="360" w:line="220" w:lineRule="atLeast"/>
      <w:ind w:left="567" w:right="567"/>
      <w:contextualSpacing/>
    </w:pPr>
    <w:rPr>
      <w:sz w:val="18"/>
    </w:rPr>
  </w:style>
  <w:style w:type="paragraph" w:customStyle="1" w:styleId="address">
    <w:name w:val="address"/>
    <w:basedOn w:val="a"/>
    <w:pPr>
      <w:spacing w:after="200" w:line="220" w:lineRule="atLeast"/>
      <w:ind w:firstLine="0"/>
      <w:contextualSpacing/>
      <w:jc w:val="center"/>
    </w:pPr>
    <w:rPr>
      <w:sz w:val="18"/>
    </w:rPr>
  </w:style>
  <w:style w:type="numbering" w:customStyle="1" w:styleId="arabnumitem">
    <w:name w:val="arabnumitem"/>
    <w:basedOn w:val="a2"/>
    <w:pPr>
      <w:numPr>
        <w:numId w:val="4"/>
      </w:numPr>
    </w:pPr>
  </w:style>
  <w:style w:type="paragraph" w:customStyle="1" w:styleId="author">
    <w:name w:val="author"/>
    <w:basedOn w:val="a"/>
    <w:next w:val="address"/>
    <w:pPr>
      <w:spacing w:after="200" w:line="220" w:lineRule="atLeast"/>
      <w:ind w:firstLine="0"/>
      <w:jc w:val="center"/>
    </w:pPr>
  </w:style>
  <w:style w:type="paragraph" w:customStyle="1" w:styleId="bulletitem">
    <w:name w:val="bulletitem"/>
    <w:basedOn w:val="a"/>
    <w:pPr>
      <w:numPr>
        <w:numId w:val="16"/>
      </w:numPr>
      <w:spacing w:before="160" w:after="160"/>
      <w:contextualSpacing/>
    </w:pPr>
  </w:style>
  <w:style w:type="paragraph" w:customStyle="1" w:styleId="dashitem">
    <w:name w:val="dashitem"/>
    <w:basedOn w:val="a"/>
    <w:pPr>
      <w:numPr>
        <w:numId w:val="24"/>
      </w:numPr>
      <w:spacing w:before="160" w:after="160"/>
      <w:contextualSpacing/>
    </w:pPr>
  </w:style>
  <w:style w:type="character" w:customStyle="1" w:styleId="e-mail">
    <w:name w:val="e-mail"/>
    <w:rPr>
      <w:rFonts w:ascii="Courier" w:hAnsi="Courier"/>
      <w:noProof/>
    </w:rPr>
  </w:style>
  <w:style w:type="paragraph" w:customStyle="1" w:styleId="equation">
    <w:name w:val="equation"/>
    <w:basedOn w:val="a"/>
    <w:next w:val="a"/>
    <w:pPr>
      <w:tabs>
        <w:tab w:val="center" w:pos="3289"/>
        <w:tab w:val="right" w:pos="6917"/>
      </w:tabs>
      <w:spacing w:before="160" w:after="160"/>
      <w:ind w:firstLine="0"/>
    </w:pPr>
  </w:style>
  <w:style w:type="paragraph" w:customStyle="1" w:styleId="figurecaption">
    <w:name w:val="figurecaption"/>
    <w:basedOn w:val="a"/>
    <w:next w:val="a"/>
    <w:pPr>
      <w:keepLines/>
      <w:spacing w:before="120" w:after="240" w:line="220" w:lineRule="atLeast"/>
      <w:ind w:firstLine="0"/>
      <w:jc w:val="center"/>
    </w:pPr>
    <w:rPr>
      <w:sz w:val="18"/>
    </w:rPr>
  </w:style>
  <w:style w:type="character" w:styleId="a3">
    <w:name w:val="footnote reference"/>
    <w:rPr>
      <w:position w:val="0"/>
      <w:vertAlign w:val="superscript"/>
    </w:rPr>
  </w:style>
  <w:style w:type="paragraph" w:styleId="a4">
    <w:name w:val="footer"/>
    <w:basedOn w:val="a"/>
  </w:style>
  <w:style w:type="paragraph" w:customStyle="1" w:styleId="heading1">
    <w:name w:val="heading1"/>
    <w:basedOn w:val="a"/>
    <w:next w:val="p1a"/>
    <w:qFormat/>
    <w:pPr>
      <w:keepNext/>
      <w:keepLines/>
      <w:numPr>
        <w:numId w:val="25"/>
      </w:numPr>
      <w:suppressAutoHyphens/>
      <w:spacing w:before="360" w:after="240" w:line="300" w:lineRule="atLeast"/>
      <w:jc w:val="left"/>
      <w:outlineLvl w:val="0"/>
    </w:pPr>
    <w:rPr>
      <w:b/>
      <w:sz w:val="24"/>
    </w:rPr>
  </w:style>
  <w:style w:type="paragraph" w:customStyle="1" w:styleId="heading2">
    <w:name w:val="heading2"/>
    <w:basedOn w:val="a"/>
    <w:next w:val="p1a"/>
    <w:qFormat/>
    <w:pPr>
      <w:keepNext/>
      <w:keepLines/>
      <w:numPr>
        <w:ilvl w:val="1"/>
        <w:numId w:val="25"/>
      </w:numPr>
      <w:suppressAutoHyphens/>
      <w:spacing w:before="360" w:after="160"/>
      <w:jc w:val="left"/>
      <w:outlineLvl w:val="1"/>
    </w:pPr>
    <w:rPr>
      <w:b/>
    </w:rPr>
  </w:style>
  <w:style w:type="character" w:customStyle="1" w:styleId="heading3">
    <w:name w:val="heading3"/>
    <w:rPr>
      <w:b/>
    </w:rPr>
  </w:style>
  <w:style w:type="character" w:customStyle="1" w:styleId="heading4">
    <w:name w:val="heading4"/>
    <w:rPr>
      <w:i/>
    </w:rPr>
  </w:style>
  <w:style w:type="numbering" w:customStyle="1" w:styleId="headings">
    <w:name w:val="headings"/>
    <w:basedOn w:val="arabnumitem"/>
    <w:pPr>
      <w:numPr>
        <w:numId w:val="25"/>
      </w:numPr>
    </w:pPr>
  </w:style>
  <w:style w:type="character" w:styleId="a5">
    <w:name w:val="Hyperlink"/>
    <w:rPr>
      <w:color w:val="auto"/>
      <w:u w:val="none"/>
    </w:rPr>
  </w:style>
  <w:style w:type="paragraph" w:customStyle="1" w:styleId="image">
    <w:name w:val="image"/>
    <w:basedOn w:val="a"/>
    <w:next w:val="a"/>
    <w:pPr>
      <w:spacing w:before="240" w:after="120"/>
      <w:ind w:firstLine="0"/>
      <w:jc w:val="center"/>
    </w:pPr>
  </w:style>
  <w:style w:type="numbering" w:customStyle="1" w:styleId="itemization1">
    <w:name w:val="itemization1"/>
    <w:basedOn w:val="a2"/>
    <w:pPr>
      <w:numPr>
        <w:numId w:val="16"/>
      </w:numPr>
    </w:pPr>
  </w:style>
  <w:style w:type="numbering" w:customStyle="1" w:styleId="itemization2">
    <w:name w:val="itemization2"/>
    <w:basedOn w:val="a2"/>
    <w:pPr>
      <w:numPr>
        <w:numId w:val="6"/>
      </w:numPr>
    </w:pPr>
  </w:style>
  <w:style w:type="paragraph" w:customStyle="1" w:styleId="keywords">
    <w:name w:val="keywords"/>
    <w:basedOn w:val="abstract"/>
    <w:next w:val="heading1"/>
    <w:pPr>
      <w:spacing w:before="220"/>
      <w:ind w:firstLine="0"/>
      <w:contextualSpacing w:val="0"/>
      <w:jc w:val="left"/>
    </w:pPr>
  </w:style>
  <w:style w:type="paragraph" w:styleId="a6">
    <w:name w:val="header"/>
    <w:basedOn w:val="a"/>
    <w:pPr>
      <w:tabs>
        <w:tab w:val="center" w:pos="4536"/>
        <w:tab w:val="right" w:pos="9072"/>
      </w:tabs>
      <w:ind w:firstLine="0"/>
    </w:pPr>
    <w:rPr>
      <w:sz w:val="18"/>
      <w:szCs w:val="18"/>
    </w:rPr>
  </w:style>
  <w:style w:type="paragraph" w:customStyle="1" w:styleId="numitem">
    <w:name w:val="numitem"/>
    <w:basedOn w:val="a"/>
    <w:pPr>
      <w:numPr>
        <w:numId w:val="14"/>
      </w:numPr>
      <w:spacing w:before="160" w:after="160"/>
      <w:contextualSpacing/>
    </w:pPr>
  </w:style>
  <w:style w:type="paragraph" w:customStyle="1" w:styleId="p1a">
    <w:name w:val="p1a"/>
    <w:basedOn w:val="a"/>
    <w:next w:val="a"/>
    <w:pPr>
      <w:ind w:firstLine="0"/>
    </w:pPr>
  </w:style>
  <w:style w:type="paragraph" w:customStyle="1" w:styleId="programcode">
    <w:name w:val="programcode"/>
    <w:basedOn w:val="a"/>
    <w:pPr>
      <w:tabs>
        <w:tab w:val="left" w:pos="227"/>
        <w:tab w:val="left" w:pos="454"/>
        <w:tab w:val="left" w:pos="680"/>
        <w:tab w:val="left" w:pos="907"/>
        <w:tab w:val="left" w:pos="1134"/>
        <w:tab w:val="left" w:pos="1361"/>
        <w:tab w:val="left" w:pos="1588"/>
        <w:tab w:val="left" w:pos="1814"/>
        <w:tab w:val="left" w:pos="2041"/>
        <w:tab w:val="left" w:pos="2268"/>
        <w:tab w:val="left" w:pos="2495"/>
        <w:tab w:val="left" w:pos="2722"/>
        <w:tab w:val="left" w:pos="2948"/>
        <w:tab w:val="left" w:pos="3175"/>
        <w:tab w:val="left" w:pos="3402"/>
        <w:tab w:val="left" w:pos="3629"/>
        <w:tab w:val="left" w:pos="3856"/>
        <w:tab w:val="left" w:pos="4082"/>
        <w:tab w:val="left" w:pos="4309"/>
        <w:tab w:val="left" w:pos="4536"/>
        <w:tab w:val="left" w:pos="4763"/>
        <w:tab w:val="left" w:pos="4990"/>
        <w:tab w:val="left" w:pos="5216"/>
        <w:tab w:val="left" w:pos="5443"/>
        <w:tab w:val="left" w:pos="5670"/>
        <w:tab w:val="left" w:pos="5897"/>
        <w:tab w:val="left" w:pos="6124"/>
        <w:tab w:val="left" w:pos="6350"/>
        <w:tab w:val="left" w:pos="6577"/>
      </w:tabs>
      <w:spacing w:before="160" w:after="160"/>
      <w:ind w:firstLine="0"/>
      <w:contextualSpacing/>
      <w:jc w:val="left"/>
    </w:pPr>
    <w:rPr>
      <w:rFonts w:ascii="Courier" w:hAnsi="Courier"/>
    </w:rPr>
  </w:style>
  <w:style w:type="paragraph" w:customStyle="1" w:styleId="referenceitem">
    <w:name w:val="referenceitem"/>
    <w:basedOn w:val="a"/>
    <w:pPr>
      <w:numPr>
        <w:numId w:val="17"/>
      </w:numPr>
      <w:spacing w:line="220" w:lineRule="atLeast"/>
    </w:pPr>
    <w:rPr>
      <w:sz w:val="18"/>
    </w:rPr>
  </w:style>
  <w:style w:type="numbering" w:customStyle="1" w:styleId="referencelist">
    <w:name w:val="referencelist"/>
    <w:basedOn w:val="a2"/>
    <w:pPr>
      <w:numPr>
        <w:numId w:val="3"/>
      </w:numPr>
    </w:pPr>
  </w:style>
  <w:style w:type="paragraph" w:customStyle="1" w:styleId="runninghead-left">
    <w:name w:val="running head - left"/>
    <w:basedOn w:val="a"/>
    <w:pPr>
      <w:ind w:firstLine="0"/>
      <w:jc w:val="left"/>
    </w:pPr>
    <w:rPr>
      <w:sz w:val="18"/>
      <w:szCs w:val="18"/>
    </w:rPr>
  </w:style>
  <w:style w:type="paragraph" w:customStyle="1" w:styleId="runninghead-right">
    <w:name w:val="running head - right"/>
    <w:basedOn w:val="a"/>
    <w:pPr>
      <w:ind w:firstLine="0"/>
      <w:jc w:val="right"/>
    </w:pPr>
    <w:rPr>
      <w:bCs/>
      <w:sz w:val="18"/>
      <w:szCs w:val="18"/>
    </w:rPr>
  </w:style>
  <w:style w:type="character" w:styleId="a7">
    <w:name w:val="page number"/>
    <w:rPr>
      <w:sz w:val="18"/>
    </w:rPr>
  </w:style>
  <w:style w:type="paragraph" w:customStyle="1" w:styleId="papertitle">
    <w:name w:val="papertitle"/>
    <w:basedOn w:val="a"/>
    <w:next w:val="author"/>
    <w:pPr>
      <w:keepNext/>
      <w:keepLines/>
      <w:suppressAutoHyphens/>
      <w:spacing w:after="480" w:line="360" w:lineRule="atLeast"/>
      <w:ind w:firstLine="0"/>
      <w:jc w:val="center"/>
    </w:pPr>
    <w:rPr>
      <w:b/>
      <w:sz w:val="28"/>
    </w:rPr>
  </w:style>
  <w:style w:type="paragraph" w:customStyle="1" w:styleId="papersubtitle">
    <w:name w:val="papersubtitle"/>
    <w:basedOn w:val="papertitle"/>
    <w:next w:val="author"/>
    <w:pPr>
      <w:spacing w:before="120" w:line="280" w:lineRule="atLeast"/>
    </w:pPr>
    <w:rPr>
      <w:sz w:val="24"/>
    </w:rPr>
  </w:style>
  <w:style w:type="paragraph" w:customStyle="1" w:styleId="tablecaption">
    <w:name w:val="tablecaption"/>
    <w:basedOn w:val="a"/>
    <w:next w:val="a"/>
    <w:pPr>
      <w:keepNext/>
      <w:keepLines/>
      <w:spacing w:before="240" w:after="120" w:line="220" w:lineRule="atLeast"/>
      <w:ind w:firstLine="0"/>
      <w:jc w:val="center"/>
    </w:pPr>
    <w:rPr>
      <w:sz w:val="18"/>
    </w:rPr>
  </w:style>
  <w:style w:type="character" w:customStyle="1" w:styleId="url">
    <w:name w:val="url"/>
    <w:rPr>
      <w:rFonts w:ascii="Courier" w:hAnsi="Courier"/>
      <w:noProof/>
    </w:rPr>
  </w:style>
  <w:style w:type="character" w:customStyle="1" w:styleId="ORCID">
    <w:name w:val="ORCID"/>
    <w:rPr>
      <w:position w:val="0"/>
      <w:vertAlign w:val="superscript"/>
    </w:rPr>
  </w:style>
  <w:style w:type="paragraph" w:styleId="a8">
    <w:name w:val="footnote text"/>
    <w:basedOn w:val="a"/>
    <w:pPr>
      <w:spacing w:line="220" w:lineRule="atLeast"/>
      <w:ind w:left="227" w:hanging="227"/>
    </w:pPr>
    <w:rPr>
      <w:sz w:val="18"/>
    </w:rPr>
  </w:style>
  <w:style w:type="paragraph" w:customStyle="1" w:styleId="ReferenceLine">
    <w:name w:val="ReferenceLine"/>
    <w:basedOn w:val="p1a"/>
    <w:pPr>
      <w:spacing w:line="200" w:lineRule="exact"/>
    </w:pPr>
    <w:rPr>
      <w:sz w:val="16"/>
    </w:rPr>
  </w:style>
  <w:style w:type="paragraph" w:styleId="a9">
    <w:name w:val="List Paragraph"/>
    <w:basedOn w:val="a"/>
    <w:link w:val="aa"/>
    <w:uiPriority w:val="34"/>
    <w:qFormat/>
    <w:pPr>
      <w:overflowPunct/>
      <w:autoSpaceDE/>
      <w:autoSpaceDN/>
      <w:adjustRightInd/>
      <w:spacing w:after="200" w:line="276" w:lineRule="auto"/>
      <w:ind w:left="720" w:firstLine="0"/>
      <w:contextualSpacing/>
      <w:jc w:val="left"/>
      <w:textAlignment w:val="auto"/>
    </w:pPr>
    <w:rPr>
      <w:rFonts w:ascii="Calibri" w:eastAsia="Calibri" w:hAnsi="Calibri"/>
      <w:sz w:val="22"/>
      <w:szCs w:val="22"/>
      <w:lang w:val="ru-RU"/>
    </w:rPr>
  </w:style>
  <w:style w:type="paragraph" w:styleId="20">
    <w:name w:val="Body Text 2"/>
    <w:basedOn w:val="a"/>
    <w:link w:val="21"/>
    <w:pPr>
      <w:overflowPunct/>
      <w:autoSpaceDE/>
      <w:autoSpaceDN/>
      <w:adjustRightInd/>
      <w:spacing w:after="120" w:line="480" w:lineRule="auto"/>
      <w:ind w:firstLine="0"/>
      <w:jc w:val="left"/>
      <w:textAlignment w:val="auto"/>
    </w:pPr>
    <w:rPr>
      <w:sz w:val="24"/>
      <w:szCs w:val="24"/>
      <w:lang w:val="ru-RU" w:eastAsia="ru-RU"/>
    </w:rPr>
  </w:style>
  <w:style w:type="character" w:customStyle="1" w:styleId="21">
    <w:name w:val="Основной текст 2 Знак"/>
    <w:link w:val="20"/>
    <w:rPr>
      <w:sz w:val="24"/>
      <w:szCs w:val="24"/>
    </w:rPr>
  </w:style>
  <w:style w:type="paragraph" w:styleId="ab">
    <w:name w:val="Balloon Text"/>
    <w:basedOn w:val="a"/>
    <w:link w:val="ac"/>
    <w:pPr>
      <w:spacing w:line="240" w:lineRule="auto"/>
    </w:pPr>
    <w:rPr>
      <w:rFonts w:ascii="Tahoma" w:hAnsi="Tahoma" w:cs="Tahoma"/>
      <w:sz w:val="16"/>
      <w:szCs w:val="16"/>
    </w:rPr>
  </w:style>
  <w:style w:type="character" w:customStyle="1" w:styleId="ac">
    <w:name w:val="Текст выноски Знак"/>
    <w:link w:val="ab"/>
    <w:rPr>
      <w:rFonts w:ascii="Tahoma" w:hAnsi="Tahoma" w:cs="Tahoma"/>
      <w:sz w:val="16"/>
      <w:szCs w:val="16"/>
      <w:lang w:val="en-US" w:eastAsia="en-US"/>
    </w:rPr>
  </w:style>
  <w:style w:type="paragraph" w:customStyle="1" w:styleId="Bodytext">
    <w:name w:val="Bodytext"/>
    <w:next w:val="a"/>
    <w:pPr>
      <w:jc w:val="both"/>
    </w:pPr>
    <w:rPr>
      <w:rFonts w:ascii="Times" w:hAnsi="Times"/>
      <w:iCs/>
      <w:color w:val="000000"/>
      <w:sz w:val="22"/>
      <w:szCs w:val="22"/>
      <w:lang w:val="en-US" w:eastAsia="zh-CN"/>
    </w:rPr>
  </w:style>
  <w:style w:type="paragraph" w:customStyle="1" w:styleId="BodytextIndented">
    <w:name w:val="BodytextIndented"/>
    <w:basedOn w:val="Bodytext"/>
    <w:pPr>
      <w:ind w:firstLine="284"/>
    </w:pPr>
    <w:rPr>
      <w:lang w:eastAsia="en-US"/>
    </w:rPr>
  </w:style>
  <w:style w:type="character" w:styleId="ad">
    <w:name w:val="Placeholder Text"/>
    <w:basedOn w:val="a0"/>
    <w:rPr>
      <w:color w:val="808080"/>
    </w:rPr>
  </w:style>
  <w:style w:type="table" w:styleId="ae">
    <w:name w:val="Table Grid"/>
    <w:basedOn w:val="a1"/>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TPKeywords">
    <w:name w:val="TTP Keywords"/>
    <w:basedOn w:val="a"/>
    <w:next w:val="a"/>
    <w:pPr>
      <w:overflowPunct/>
      <w:autoSpaceDE/>
      <w:autoSpaceDN/>
      <w:adjustRightInd/>
      <w:spacing w:before="360" w:line="240" w:lineRule="auto"/>
      <w:ind w:firstLine="0"/>
      <w:textAlignment w:val="auto"/>
    </w:pPr>
    <w:rPr>
      <w:rFonts w:ascii="Arial" w:hAnsi="Arial" w:cs="Arial"/>
      <w:sz w:val="22"/>
      <w:szCs w:val="22"/>
    </w:rPr>
  </w:style>
  <w:style w:type="character" w:customStyle="1" w:styleId="aa">
    <w:name w:val="Абзац списка Знак"/>
    <w:link w:val="a9"/>
    <w:uiPriority w:val="34"/>
    <w:rPr>
      <w:rFonts w:ascii="Calibri" w:eastAsia="Calibri" w:hAnsi="Calibri"/>
      <w:sz w:val="22"/>
      <w:szCs w:val="22"/>
      <w:lang w:eastAsia="en-US"/>
    </w:rPr>
  </w:style>
  <w:style w:type="paragraph" w:customStyle="1" w:styleId="Reference">
    <w:name w:val="Reference"/>
    <w:basedOn w:val="a"/>
    <w:pPr>
      <w:numPr>
        <w:numId w:val="35"/>
      </w:numPr>
      <w:overflowPunct/>
      <w:autoSpaceDE/>
      <w:autoSpaceDN/>
      <w:adjustRightInd/>
      <w:spacing w:line="240" w:lineRule="auto"/>
      <w:textAlignment w:val="auto"/>
    </w:pPr>
    <w:rPr>
      <w:lang w:eastAsia="zh-CN"/>
    </w:rPr>
  </w:style>
  <w:style w:type="character" w:styleId="af">
    <w:name w:val="Strong"/>
    <w:basedOn w:val="a0"/>
    <w:uiPriority w:val="22"/>
    <w:qFormat/>
    <w:rsid w:val="006D78A1"/>
    <w:rPr>
      <w:b/>
      <w:bCs/>
    </w:rPr>
  </w:style>
  <w:style w:type="character" w:customStyle="1" w:styleId="10">
    <w:name w:val="Неразрешенное упоминание1"/>
    <w:basedOn w:val="a0"/>
    <w:uiPriority w:val="99"/>
    <w:semiHidden/>
    <w:unhideWhenUsed/>
    <w:rsid w:val="00525DCD"/>
    <w:rPr>
      <w:color w:val="605E5C"/>
      <w:shd w:val="clear" w:color="auto" w:fill="E1DFDD"/>
    </w:rPr>
  </w:style>
  <w:style w:type="paragraph" w:customStyle="1" w:styleId="MDPI52figure">
    <w:name w:val="MDPI_5.2_figure"/>
    <w:qFormat/>
    <w:rsid w:val="00F73746"/>
    <w:pPr>
      <w:jc w:val="center"/>
    </w:pPr>
    <w:rPr>
      <w:rFonts w:ascii="Palatino Linotype" w:hAnsi="Palatino Linotype"/>
      <w:snapToGrid w:val="0"/>
      <w:color w:val="000000"/>
      <w:sz w:val="24"/>
      <w:lang w:val="en-US" w:eastAsia="de-DE" w:bidi="en-US"/>
    </w:rPr>
  </w:style>
  <w:style w:type="paragraph" w:customStyle="1" w:styleId="MDPI31text">
    <w:name w:val="MDPI_3.1_text"/>
    <w:qFormat/>
    <w:rsid w:val="00D466A7"/>
    <w:pPr>
      <w:adjustRightInd w:val="0"/>
      <w:snapToGrid w:val="0"/>
      <w:spacing w:line="260" w:lineRule="atLeast"/>
      <w:ind w:firstLine="425"/>
      <w:jc w:val="both"/>
    </w:pPr>
    <w:rPr>
      <w:rFonts w:ascii="Palatino Linotype" w:hAnsi="Palatino Linotype"/>
      <w:snapToGrid w:val="0"/>
      <w:color w:val="000000"/>
      <w:szCs w:val="22"/>
      <w:lang w:val="en-US" w:eastAsia="de-DE" w:bidi="en-US"/>
    </w:rPr>
  </w:style>
  <w:style w:type="paragraph" w:styleId="af0">
    <w:name w:val="Bibliography"/>
    <w:basedOn w:val="a"/>
    <w:next w:val="a"/>
    <w:uiPriority w:val="37"/>
    <w:unhideWhenUsed/>
    <w:rsid w:val="004C36B5"/>
  </w:style>
  <w:style w:type="character" w:customStyle="1" w:styleId="UnresolvedMention">
    <w:name w:val="Unresolved Mention"/>
    <w:basedOn w:val="a0"/>
    <w:uiPriority w:val="99"/>
    <w:semiHidden/>
    <w:unhideWhenUsed/>
    <w:rsid w:val="00C87C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2522860">
      <w:bodyDiv w:val="1"/>
      <w:marLeft w:val="0"/>
      <w:marRight w:val="0"/>
      <w:marTop w:val="0"/>
      <w:marBottom w:val="0"/>
      <w:divBdr>
        <w:top w:val="none" w:sz="0" w:space="0" w:color="auto"/>
        <w:left w:val="none" w:sz="0" w:space="0" w:color="auto"/>
        <w:bottom w:val="none" w:sz="0" w:space="0" w:color="auto"/>
        <w:right w:val="none" w:sz="0" w:space="0" w:color="auto"/>
      </w:divBdr>
      <w:divsChild>
        <w:div w:id="144338107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HZ47@mail.ru" TargetMode="External"/><Relationship Id="rId13" Type="http://schemas.openxmlformats.org/officeDocument/2006/relationships/image" Target="media/image4.jpe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https://doi.org/10.1088/1742-6596/1066/1/012011" TargetMode="External"/><Relationship Id="rId2" Type="http://schemas.openxmlformats.org/officeDocument/2006/relationships/styles" Target="styles.xml"/><Relationship Id="rId16" Type="http://schemas.openxmlformats.org/officeDocument/2006/relationships/hyperlink" Target="https://doi.org/10.1155/2019/1705490"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thoughtco.com/how-to-calculate-mass-percent-609502" TargetMode="Externa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2441</Words>
  <Characters>13920</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dataspect IT-Services, Neckargemuend, Germany</Company>
  <LinksUpToDate>false</LinksUpToDate>
  <CharactersWithSpaces>16329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Markus Richter</dc:creator>
  <dc:description>Formats and macros for Springer Lecture Notes</dc:description>
  <cp:lastModifiedBy>Юзер</cp:lastModifiedBy>
  <cp:revision>8</cp:revision>
  <dcterms:created xsi:type="dcterms:W3CDTF">2020-12-25T11:28:00Z</dcterms:created>
  <dcterms:modified xsi:type="dcterms:W3CDTF">2021-02-11T08:02:00Z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zotero-version="5.0.94"&gt;&lt;session id="LBam3yvc"/&gt;&lt;style id="http://www.zotero.org/styles/springer-basic-brackets" hasBibliography="1" bibliographyStyleHasBeenSet="1"/&gt;&lt;prefs&gt;&lt;pref name="fieldType" value="Field"/&gt;&lt;/prefs&gt;&lt;/data&gt;</vt:lpwstr>
  </property>
</Properties>
</file>